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Pr="004D2F84" w:rsidRDefault="00F40D86" w:rsidP="004D2F84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r w:rsidRPr="004D2F84">
        <w:rPr>
          <w:rFonts w:cstheme="minorHAnsi"/>
          <w:b/>
          <w:bCs/>
          <w:sz w:val="24"/>
          <w:szCs w:val="24"/>
        </w:rPr>
        <w:t>WYMAGANIA EDUKACYJNE PRZEDMIOT WIEDZA O SPOŁECZEŃSTWIE PIERWSZY SEMESTR</w:t>
      </w:r>
    </w:p>
    <w:p w:rsidR="00DE3015" w:rsidRPr="004D2F84" w:rsidRDefault="00DE3015" w:rsidP="004D2F84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4D2F84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Wymagania</w:t>
            </w:r>
            <w:r w:rsidR="005D4852" w:rsidRPr="004D2F84">
              <w:rPr>
                <w:rFonts w:asciiTheme="minorHAnsi" w:hAnsiTheme="minorHAnsi" w:cstheme="minorHAnsi"/>
              </w:rPr>
              <w:t xml:space="preserve"> na poszczególne oceny</w:t>
            </w:r>
          </w:p>
        </w:tc>
      </w:tr>
      <w:tr w:rsidR="00DE3015" w:rsidRPr="004D2F84" w:rsidTr="00F40D86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1" w:type="pct"/>
          </w:tcPr>
          <w:p w:rsidR="00DE3015" w:rsidRPr="004D2F84" w:rsidRDefault="005D4852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Dopuszczająca </w:t>
            </w:r>
            <w:r w:rsidR="00DE3015" w:rsidRPr="004D2F84">
              <w:rPr>
                <w:rFonts w:asciiTheme="minorHAnsi" w:hAnsiTheme="minorHAnsi" w:cstheme="minorHAnsi"/>
              </w:rPr>
              <w:t>[2]</w:t>
            </w:r>
          </w:p>
        </w:tc>
        <w:tc>
          <w:tcPr>
            <w:tcW w:w="775" w:type="pct"/>
          </w:tcPr>
          <w:p w:rsidR="00DE3015" w:rsidRPr="004D2F84" w:rsidRDefault="005D4852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Dostateczna </w:t>
            </w:r>
            <w:r w:rsidR="00DE3015" w:rsidRPr="004D2F84">
              <w:rPr>
                <w:rFonts w:asciiTheme="minorHAnsi" w:hAnsiTheme="minorHAnsi" w:cstheme="minorHAnsi"/>
              </w:rPr>
              <w:t>[3]</w:t>
            </w:r>
          </w:p>
        </w:tc>
        <w:tc>
          <w:tcPr>
            <w:tcW w:w="775" w:type="pct"/>
          </w:tcPr>
          <w:p w:rsidR="00DE3015" w:rsidRPr="004D2F84" w:rsidRDefault="005D4852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Dobra </w:t>
            </w:r>
            <w:r w:rsidR="00DE3015" w:rsidRPr="004D2F84">
              <w:rPr>
                <w:rFonts w:asciiTheme="minorHAnsi" w:hAnsiTheme="minorHAnsi" w:cstheme="minorHAnsi"/>
              </w:rPr>
              <w:t>[4]</w:t>
            </w:r>
          </w:p>
        </w:tc>
        <w:tc>
          <w:tcPr>
            <w:tcW w:w="775" w:type="pct"/>
          </w:tcPr>
          <w:p w:rsidR="00DE3015" w:rsidRPr="004D2F84" w:rsidRDefault="005D4852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Bardzo dobra </w:t>
            </w:r>
            <w:r w:rsidR="00DE3015" w:rsidRPr="004D2F84">
              <w:rPr>
                <w:rFonts w:asciiTheme="minorHAnsi" w:hAnsiTheme="minorHAnsi" w:cstheme="minorHAnsi"/>
              </w:rPr>
              <w:t>[5]</w:t>
            </w:r>
          </w:p>
        </w:tc>
        <w:tc>
          <w:tcPr>
            <w:tcW w:w="764" w:type="pct"/>
          </w:tcPr>
          <w:p w:rsidR="00DE3015" w:rsidRPr="004D2F84" w:rsidRDefault="00555048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Celująca </w:t>
            </w:r>
            <w:r w:rsidR="00DE3015" w:rsidRPr="004D2F84">
              <w:rPr>
                <w:rFonts w:asciiTheme="minorHAnsi" w:hAnsiTheme="minorHAnsi" w:cstheme="minorHAnsi"/>
              </w:rPr>
              <w:t>[6]</w:t>
            </w:r>
          </w:p>
        </w:tc>
      </w:tr>
      <w:tr w:rsidR="00DE3015" w:rsidRPr="004D2F84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30" w:type="pct"/>
            <w:gridSpan w:val="5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D2F84">
              <w:rPr>
                <w:rFonts w:asciiTheme="minorHAnsi" w:hAnsiTheme="minorHAnsi" w:cstheme="minorHAnsi"/>
                <w:b/>
              </w:rPr>
              <w:t>Uczeń potrafi: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t>Człowiek w społeczeństwie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potrzeby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osoby [podmioty, instytucje], które mają wpływ na rozwój młodego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ról społecznych;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podstawowe kategorie potrzeb człowieka;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oddziaływania rodziny, szkoły i rówieśników na postawy i zachowania jednostki;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społeczne oczekiwania wynikające z pełnienia roli dziecka i ucznia;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podać przykłady norm społecznych obowiązujących w wybranych społecznościach, np. w rodzinie, szkole.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dopasować wskazane potrzeby do właściwych kategorii;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na czym polega różnica pomiędzy potrzebami naturalnymi a społecznymi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wyjaśnić znaczenie słowa </w:t>
            </w:r>
            <w:r w:rsidRPr="004D2F84">
              <w:rPr>
                <w:rFonts w:asciiTheme="minorHAnsi" w:hAnsiTheme="minorHAnsi" w:cstheme="minorHAnsi"/>
                <w:i/>
              </w:rPr>
              <w:t>socjalizacja</w:t>
            </w:r>
            <w:r w:rsidRPr="004D2F84">
              <w:rPr>
                <w:rFonts w:asciiTheme="minorHAnsi" w:hAnsiTheme="minorHAnsi" w:cstheme="minorHAnsi"/>
              </w:rPr>
              <w:t>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wyjaśnić, jaką rolę w </w:t>
            </w:r>
            <w:r w:rsidRPr="004D2F84">
              <w:rPr>
                <w:rFonts w:asciiTheme="minorHAnsi" w:hAnsiTheme="minorHAnsi" w:cstheme="minorHAnsi"/>
              </w:rPr>
              <w:lastRenderedPageBreak/>
              <w:t>procesie socjalizacji odgrywa rodzina;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porównać społeczne oczekiwania dotyczące pełnienia roli dziecka i rodzica oraz ucznia i nauczyciela;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konfliktu ról społecznych;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kategorie norm społecznych.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dostrzec i  przedstawić zależności pomiędzy  procesem zaspokajania potrzeb a rozwojem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przedstawić czynniki mające wpływ na samoocenę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i dopasować wskazane normy społeczne do właściwych kategorii;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przedstawić pozytywne i negatywne wzorce zachowań funkcjonujące w swoim środowisku rówieśniczym;</w:t>
            </w:r>
          </w:p>
          <w:p w:rsidR="00DE3015" w:rsidRPr="004D2F84" w:rsidRDefault="00DE3015" w:rsidP="004D2F84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4D2F84">
              <w:rPr>
                <w:rFonts w:cstheme="minorHAnsi"/>
                <w:sz w:val="24"/>
                <w:szCs w:val="24"/>
              </w:rPr>
              <w:t>- dokonać autorefleksji, wskazać swoje mocne i słabe strony;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na wybranych przykładach [tekst, ilustracja] dostrzec konflikt ról społecznych;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wskazać przyczyny i skutki </w:t>
            </w:r>
            <w:r w:rsidRPr="004D2F84">
              <w:rPr>
                <w:rFonts w:asciiTheme="minorHAnsi" w:hAnsiTheme="minorHAnsi" w:cstheme="minorHAnsi"/>
              </w:rPr>
              <w:lastRenderedPageBreak/>
              <w:t>nieprzestrzegania przez jednostkę norm społecznych.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przewidzieć konsekwencje braku zaspokojenia poszczególnych potrzeb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na czym polega różnica pomiędzy normami formalnymi a nieformalnymi;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na wybranych przykładach dokonać analizy </w:t>
            </w:r>
            <w:r w:rsidRPr="004D2F84">
              <w:rPr>
                <w:rFonts w:asciiTheme="minorHAnsi" w:hAnsiTheme="minorHAnsi" w:cstheme="minorHAnsi"/>
              </w:rPr>
              <w:lastRenderedPageBreak/>
              <w:t>sytuacji, w której dochodzi do konfliktu ról społecznych [wskazać przyczyny, konsekwencje, sposoby rozwiązania problemu];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przedstawić problem przestrzegania norm społecznych w swoim środowisku [ocena zjawiska, dostrzeganie problemów i zagrożeń, wskazywanie przyczyn </w:t>
            </w:r>
            <w:r w:rsidRPr="004D2F84">
              <w:rPr>
                <w:rFonts w:asciiTheme="minorHAnsi" w:hAnsiTheme="minorHAnsi" w:cstheme="minorHAnsi"/>
              </w:rPr>
              <w:lastRenderedPageBreak/>
              <w:t>i konsekwencji].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grup społecznych;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konfliktów społecznych;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sposoby rozwiązywania konfliktów w grupie rówieśniczej i w szkole.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podstawowe cechy grup społecznych;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określić, jakim rodzajem grupy jest grupa koleżeńska;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grupy społeczne, do których należy;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typowe konflikty występujące w szkole i grupie </w:t>
            </w:r>
            <w:r w:rsidRPr="004D2F84">
              <w:rPr>
                <w:rFonts w:asciiTheme="minorHAnsi" w:hAnsiTheme="minorHAnsi" w:cstheme="minorHAnsi"/>
              </w:rPr>
              <w:lastRenderedPageBreak/>
              <w:t>rówieśniczej;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postaw/zachowań jednostek wobec konfliktu;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sposoby rozwiązywania konfliktów społecznych.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rozpoznać poszczególne rodzaje grup społecznych;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wskazać cechy grupy nastawionej na realizację zadania, typowego dla społeczności uczniowskiej;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korzyści i zagrożeń </w:t>
            </w:r>
            <w:r w:rsidRPr="004D2F84">
              <w:rPr>
                <w:rFonts w:asciiTheme="minorHAnsi" w:hAnsiTheme="minorHAnsi" w:cstheme="minorHAnsi"/>
              </w:rPr>
              <w:lastRenderedPageBreak/>
              <w:t>wynikających z bycia w grupie;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zasad efektywnej współpracy;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wskazać dobre i złe strony poszczególnych postaw wobec konfliktu;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typowe sposoby rozwiązywania konfliktów;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warunki prowadzenia skutecznych negocjacji.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dopasować właściwe cechy do podanych grup społecznych;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rozpoznać sytuacje, w których łamane są zasady efektywnej współpracy w grupie;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porównać konsekwencje przyjęcia określonych postaw wobec </w:t>
            </w:r>
            <w:r w:rsidRPr="004D2F84">
              <w:rPr>
                <w:rFonts w:asciiTheme="minorHAnsi" w:hAnsiTheme="minorHAnsi" w:cstheme="minorHAnsi"/>
              </w:rPr>
              <w:lastRenderedPageBreak/>
              <w:t>sytuacji konfliktowej dla jednostki i społeczeństwa;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porównać różne sposoby rozwiązywania konfliktów, wskazać ich dobre i złe strony;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uzasadnić wybór metody rozwiązywania konfliktu społecznego.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porównać cechy grup nastawionych na realizację różnych typów zadań;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dokonać analizy konkretnej sytuacji konfliktowej [wskazać strony konfliktu, przejawy, przyczyny i konsekwencje społeczne konfliktu; zapropono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wać sposoby rozwiązania konfliktu, uzasadnić wybór sposobu rozwiązania konfliktu]. 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zasady skutecznej komunikacji;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odróżnić nadawcę od odbiorcy komunikatu;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sytuacji, w których młody człowiek powinien zachować się asertywnie [zachować dystans, sprzeciwić się].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rodzaje komunikacji;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komunikatów niewerbalnych;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czynniki utrudniające wystąpienia publiczne;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cechy postawy asertywnej.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czym różni się przekaz werbalny od niewerbalnego;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 - wyjaśnić, jaką rolę pełni komunikacja niewerbalna;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określić nadawcę i odbiorcę przedstawionego  komunikatu;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zasady, których należy przestrzegać w wystąpieniach publicznych;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zastosować w praktyce zasady skutecznej komunikacji, np. w wystąpieniu na forum klasy;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postawy asertywne oraz postawy uległości, agresji i manipulacji.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odczytać znaczenie i rolę komunikatów niewerbalnych w zaprezentowanych wystąpieniach publicznych;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zastosować wybrane komunikaty niewerbalne w wystąpieniu publicznym;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- wyjaśnić, czym się różni debata od dyskusji;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dostrzec i opisać przykłady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łamania zasad dobrej komunikacji;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czym się różni postawa asertywna od postaw: uległości, agresji i manipulacji.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stosować w praktyce warunki asertywności.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dokonać krytycznej analizy postaw uznawanych za asertywne pod kątem przestrzega</w:t>
            </w:r>
            <w:r w:rsidRPr="004D2F84">
              <w:rPr>
                <w:rFonts w:asciiTheme="minorHAnsi" w:hAnsiTheme="minorHAnsi" w:cstheme="minorHAnsi"/>
              </w:rPr>
              <w:lastRenderedPageBreak/>
              <w:t>nia zasad asertywności;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zaplanować [przeprowadzić / wziąć aktywny udział] akcję społeczną propagującą postawy asertywne i zasady asertywności.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więzi łączących członków rodziny;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podstawowe oczekiwania społeczne </w:t>
            </w:r>
            <w:r w:rsidRPr="004D2F84">
              <w:rPr>
                <w:rFonts w:asciiTheme="minorHAnsi" w:hAnsiTheme="minorHAnsi" w:cstheme="minorHAnsi"/>
              </w:rPr>
              <w:lastRenderedPageBreak/>
              <w:t>wobec poszczególnych członków rodziny [dzieci, rodziców].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wymienić cechy rodziny jako grupy społecznej;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potrzeby młodych ludzi, które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zaspokaja rodzina;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rodzaje współczesnych rodzin;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prawa i obowiązki dziecka w rodzinie;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wartości kształtujące życie rodzinne;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wyjaśnić, w jaki sposób rodzina przyczynia się do zaspokajania potrzeb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podać nazwy poszczególnych funkcji rodziny;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porównać cechy różnych typów rodzin / rozpoznać poszczególne typy rodziny;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czynniki sprzyjające zacieśnianiu więzi rodzinnych;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instytucje wspierające rodziny w realizacji swoich funkcji oraz formy pomocy rodzinie.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wskazywać przykłady [rozpoznać sytuacje] realizacji przez rodzinę poszczegól</w:t>
            </w:r>
            <w:r w:rsidRPr="004D2F84">
              <w:rPr>
                <w:rFonts w:asciiTheme="minorHAnsi" w:hAnsiTheme="minorHAnsi" w:cstheme="minorHAnsi"/>
              </w:rPr>
              <w:lastRenderedPageBreak/>
              <w:t>nych funkcji;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rozpoznawać sytuacje nieprawidłowego realizowania przez rodzinę swoich funkcji;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jak na poszczególnych etapach życia jednostki, zmienia się rola rodziny w procesie socjalizacji;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wskazać zależności pomiędzy systemem wartości a zasadami funkcjonow</w:t>
            </w:r>
            <w:r w:rsidRPr="004D2F84">
              <w:rPr>
                <w:rFonts w:asciiTheme="minorHAnsi" w:hAnsiTheme="minorHAnsi" w:cstheme="minorHAnsi"/>
              </w:rPr>
              <w:lastRenderedPageBreak/>
              <w:t>ania rodziny.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zaplanować [przeprowadzić / wziąć aktywny udział] działanie [projekt społeczny] </w:t>
            </w:r>
            <w:r w:rsidRPr="004D2F84">
              <w:rPr>
                <w:rFonts w:asciiTheme="minorHAnsi" w:hAnsiTheme="minorHAnsi" w:cstheme="minorHAnsi"/>
              </w:rPr>
              <w:lastRenderedPageBreak/>
              <w:t>propagujący na terenie szkoły lub społeczności lokalnej wybrane wartości kształtujące życie rodzinne;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zadania szkoły,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poszczególne typy szkół tworzących strukturę szkolną w Polsce,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prawa i obowiązki uczniów,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funkcje, które pełni szkoła,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odczytać ze schematu podstawowe informacje dotyczące struktury polskiego szkolnictwa,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przedstawić różne warianty kontynuowania edukacji po ukończeniu szkoły podstawowej;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określić, kto tworzy </w:t>
            </w:r>
            <w:r w:rsidRPr="004D2F84">
              <w:rPr>
                <w:rFonts w:asciiTheme="minorHAnsi" w:hAnsiTheme="minorHAnsi" w:cstheme="minorHAnsi"/>
              </w:rPr>
              <w:lastRenderedPageBreak/>
              <w:t>samorząd szkolny,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formy organizacji życia szkolnego.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działania za pomocą, których szkoła realizuje poszczególne funkcje;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przedstawić wady i zalety wyboru poszczególnych wariantów dalszej edukacji;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zaplanować swoją dalszą edukację pod kątem przyszłej aktywności zawodowej [preferencji </w:t>
            </w:r>
            <w:r w:rsidRPr="004D2F84">
              <w:rPr>
                <w:rFonts w:asciiTheme="minorHAnsi" w:hAnsiTheme="minorHAnsi" w:cstheme="minorHAnsi"/>
              </w:rPr>
              <w:lastRenderedPageBreak/>
              <w:t>zawodowych];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scharakteryzować poszczególne formy życia szkolnego [organizacja, zadania, formy działania],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przypadki naruszania praw ucznia.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zhierarchizować funkcje szkoły,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określić, jaki wpływ na rozwój i przyszłość młodego człowieka wywiera szkoła;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jakich umiejętności oczekuje współczesny rynek pracy;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czynniki umożliwiające odniesienie sukcesu edukacyjnego </w:t>
            </w:r>
            <w:r w:rsidRPr="004D2F84">
              <w:rPr>
                <w:rFonts w:asciiTheme="minorHAnsi" w:hAnsiTheme="minorHAnsi" w:cstheme="minorHAnsi"/>
              </w:rPr>
              <w:lastRenderedPageBreak/>
              <w:t>i zawodowego;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ocenić pracę samorządu szkolnego / podejmowane przez niego działania i formy pracy;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zaplanować [przeprowadzić / wziąć aktywny udział] działanie informujący społeczność szkolną, o sposobach dochodzenia swoich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praw w szkole. 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odróżnić dochody rodziny od wydatków;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 - wymienić podstawowe wydatki i źródła dochodów typowego gospodarstw</w:t>
            </w:r>
            <w:r w:rsidRPr="004D2F84">
              <w:rPr>
                <w:rFonts w:asciiTheme="minorHAnsi" w:hAnsiTheme="minorHAnsi" w:cstheme="minorHAnsi"/>
              </w:rPr>
              <w:lastRenderedPageBreak/>
              <w:t>a domowego;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prawa przysługujące konsumentowi.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podstawowe zasady konstruowania budżetu domowego;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rodzaje źródeł dochodów </w:t>
            </w:r>
            <w:r w:rsidRPr="004D2F84">
              <w:rPr>
                <w:rFonts w:asciiTheme="minorHAnsi" w:hAnsiTheme="minorHAnsi" w:cstheme="minorHAnsi"/>
              </w:rPr>
              <w:lastRenderedPageBreak/>
              <w:t>gospodarstwa domowego;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zasady prawidłowo skonstruowanego budżetu domowego;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łamania praw konsumenta;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ocenić [uzasadnić ocenę], czy zaprezentowany budżet gospodarstwa domowego jest prawidłowo </w:t>
            </w:r>
            <w:r w:rsidRPr="004D2F84">
              <w:rPr>
                <w:rFonts w:asciiTheme="minorHAnsi" w:hAnsiTheme="minorHAnsi" w:cstheme="minorHAnsi"/>
              </w:rPr>
              <w:lastRenderedPageBreak/>
              <w:t>skonstruowany;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przyczyny powstawania deficytu w budżecie domowym;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opisać strukturę typowego budżetu domowego;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napisać reklamację;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instytucje chroniące prawa konsumenta;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zaprojektować działania służące ograniczeniu wydatków budżetu domowego;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wyjaśnić, jak przestrzeganie zasad świadomego konsumenta wpływa na funkcjonowanie gospodarstwa domowego.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na wybranych przykładach ocenić ofertę handlową [przydatność w gospodarstwie domowym,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jakość, cena, konkurencyjność].  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t>Czym są prawa człowieka</w:t>
            </w:r>
            <w:r w:rsidR="006A7D48" w:rsidRPr="004D2F84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DE3015" w:rsidRPr="004D2F84" w:rsidRDefault="00DE3015" w:rsidP="004D2F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praw przysługujących dzieciom;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główne funkcje praw i wolności człowieka;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podać, kto i kiedy uchwalił </w:t>
            </w:r>
            <w:r w:rsidRPr="004D2F84">
              <w:rPr>
                <w:rFonts w:asciiTheme="minorHAnsi" w:hAnsiTheme="minorHAnsi" w:cstheme="minorHAnsi"/>
                <w:i/>
              </w:rPr>
              <w:t xml:space="preserve">Powszechną Deklarację Praw Człowieka;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podać, kto i kiedy uchwalił </w:t>
            </w:r>
            <w:r w:rsidRPr="004D2F84">
              <w:rPr>
                <w:rFonts w:asciiTheme="minorHAnsi" w:hAnsiTheme="minorHAnsi" w:cstheme="minorHAnsi"/>
                <w:i/>
              </w:rPr>
              <w:t>Konwencję Praw Dziecka;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łamania praw dziecka;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działań podejmowa</w:t>
            </w:r>
            <w:r w:rsidRPr="004D2F84">
              <w:rPr>
                <w:rFonts w:asciiTheme="minorHAnsi" w:hAnsiTheme="minorHAnsi" w:cstheme="minorHAnsi"/>
              </w:rPr>
              <w:lastRenderedPageBreak/>
              <w:t>nych przez UNICEF.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cechy praw i wolności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wyjaśnić, na czym polega szczególne znaczenie </w:t>
            </w:r>
            <w:r w:rsidRPr="004D2F84">
              <w:rPr>
                <w:rFonts w:asciiTheme="minorHAnsi" w:hAnsiTheme="minorHAnsi" w:cstheme="minorHAnsi"/>
                <w:i/>
              </w:rPr>
              <w:t xml:space="preserve">Powszechnej Deklaracji Praw Człowieka;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prawa zawarte w </w:t>
            </w:r>
            <w:r w:rsidRPr="004D2F84">
              <w:rPr>
                <w:rFonts w:asciiTheme="minorHAnsi" w:hAnsiTheme="minorHAnsi" w:cstheme="minorHAnsi"/>
                <w:i/>
              </w:rPr>
              <w:t xml:space="preserve">Konwencji Praw Dziecka;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rozwinąć skrót UNICEF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przedstawić historię koncepcji praw i wolności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znaczenie poszczególnych cech praw i wolności człowieka.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ind w:left="357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w jaki sposób młodzi ludzie mogą włączyć się w działania prowadzone przez UNICEF;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zaprezentować* wybraną formę aktywności UNICEFU.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t>Katalog praw człowieka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praw pierwszej, drugiej i trzeciej generacji;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na czym polega różnica pomiędzy prawami pierwszej, drugiej i trzeciej generacji;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przykłady łamania praw i wolności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uzasadnić konieczność funkcjonowania systemu ochrony praw i wolności człowieka.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wyjaśnić, jaką rolę w państwie demokratycznym odgrywa system ochrony praw człowieka.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t xml:space="preserve">Ochrona praw </w:t>
            </w: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człowieka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podać przykłady </w:t>
            </w:r>
            <w:r w:rsidRPr="004D2F84">
              <w:rPr>
                <w:rFonts w:asciiTheme="minorHAnsi" w:hAnsiTheme="minorHAnsi" w:cstheme="minorHAnsi"/>
              </w:rPr>
              <w:lastRenderedPageBreak/>
              <w:t>łamania praw człowieka we współczesnym świecie;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instytucje chroniące prawa człowieka w Polsce.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podać przykłady </w:t>
            </w:r>
            <w:r w:rsidRPr="004D2F84">
              <w:rPr>
                <w:rFonts w:asciiTheme="minorHAnsi" w:hAnsiTheme="minorHAnsi" w:cstheme="minorHAnsi"/>
              </w:rPr>
              <w:lastRenderedPageBreak/>
              <w:t>spraw, z którymi można zwrócić się do Rzecznika Praw Obywatelskich i Rzecznika Praw Dziecka;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organizacji międzynarodowych zajmujących się ochroną praw i wolności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działań podejmowanych przez Międzynarodowy Czerwony Krzyż.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przedstawi</w:t>
            </w:r>
            <w:r w:rsidRPr="004D2F84">
              <w:rPr>
                <w:rFonts w:asciiTheme="minorHAnsi" w:hAnsiTheme="minorHAnsi" w:cstheme="minorHAnsi"/>
              </w:rPr>
              <w:lastRenderedPageBreak/>
              <w:t>ć zagrożenia wynikające z łamania praw i wolności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przyczyny łamania praw człowieka;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porównać poziom </w:t>
            </w:r>
            <w:r w:rsidRPr="004D2F84">
              <w:rPr>
                <w:rFonts w:asciiTheme="minorHAnsi" w:hAnsiTheme="minorHAnsi" w:cstheme="minorHAnsi"/>
              </w:rPr>
              <w:lastRenderedPageBreak/>
              <w:t>przestrzegania praw człowieka w państwach globalnego Południa i globalnej Północy;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przedstawi</w:t>
            </w:r>
            <w:r w:rsidRPr="004D2F84">
              <w:rPr>
                <w:rFonts w:asciiTheme="minorHAnsi" w:hAnsiTheme="minorHAnsi" w:cstheme="minorHAnsi"/>
              </w:rPr>
              <w:lastRenderedPageBreak/>
              <w:t>ć i ocenić poziom przestrzegania i ochrony praw i wolności człowieka w wybranym państwie świata;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zagrożeń wynikających z korzystania z cyberprzestrzeni;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pozytywnego i negatywnego wykorzystania internetu przez młodych ludzi. 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określić, kogo w świetle polskiego prawa, nazywamy nieletnim;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podstawowe zasady odpowiedzialności prawnej nieletnich;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korzyści i  zagrożenia wynikające z korzystania z interenetu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wskazać formy cyberprzemocy.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określić podstawowe zasady bezpiecznego korzystania z internetu;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jak skutecznie można się chronić przed zagrożeniem cyberprzemocą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F84">
              <w:rPr>
                <w:rFonts w:cstheme="minorHAnsi"/>
                <w:b/>
                <w:sz w:val="24"/>
                <w:szCs w:val="24"/>
              </w:rPr>
              <w:t>Służby ochrony prawa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przykłady </w:t>
            </w:r>
            <w:r w:rsidRPr="004D2F84">
              <w:rPr>
                <w:rFonts w:asciiTheme="minorHAnsi" w:hAnsiTheme="minorHAnsi" w:cstheme="minorHAnsi"/>
              </w:rPr>
              <w:lastRenderedPageBreak/>
              <w:t>działań policji;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przykłady, innych niż policja, służb porządkowych w Polsce,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wymienić główne </w:t>
            </w:r>
            <w:r w:rsidRPr="004D2F84">
              <w:rPr>
                <w:rFonts w:asciiTheme="minorHAnsi" w:hAnsiTheme="minorHAnsi" w:cstheme="minorHAnsi"/>
              </w:rPr>
              <w:lastRenderedPageBreak/>
              <w:t>zadania policji;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główne prawa przysługujące policjantom;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prawa przysługujące nieletnim w kontakcie z policjantem;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rodzaje służ mundurowych w Polsce.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odszukać informacje o prawach przysługujących ofiarom przestępstwa,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świadkom i oskarżonym. 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zadania poszczegól</w:t>
            </w:r>
            <w:r w:rsidRPr="004D2F84">
              <w:rPr>
                <w:rFonts w:asciiTheme="minorHAnsi" w:hAnsiTheme="minorHAnsi" w:cstheme="minorHAnsi"/>
              </w:rPr>
              <w:lastRenderedPageBreak/>
              <w:t>nych służb mundurowych w Polsce;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główne prawa przysługujące ofiarom przestępstwa, świadkom i oskarżonym;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-uzasadnić konieczność znajomości przysługujących nam praw;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gdzie należy szukać pomocy w przypadku występowania przemocy domowej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uzasadnić konieczność </w:t>
            </w:r>
            <w:r w:rsidRPr="004D2F84">
              <w:rPr>
                <w:rFonts w:asciiTheme="minorHAnsi" w:hAnsiTheme="minorHAnsi" w:cstheme="minorHAnsi"/>
              </w:rPr>
              <w:lastRenderedPageBreak/>
              <w:t>reagowania w przypadku występowania przemocy domowej, przemocy rówieśniczej;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-zinterpretować przepisy prawa dotyczące działania służ porządkowych.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zaplanować działanie </w:t>
            </w:r>
            <w:r w:rsidRPr="004D2F84">
              <w:rPr>
                <w:rFonts w:asciiTheme="minorHAnsi" w:hAnsiTheme="minorHAnsi" w:cstheme="minorHAnsi"/>
              </w:rPr>
              <w:lastRenderedPageBreak/>
              <w:t>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D2F84">
              <w:rPr>
                <w:rFonts w:asciiTheme="minorHAnsi" w:hAnsiTheme="minorHAnsi" w:cstheme="minorHAnsi"/>
                <w:b/>
              </w:rPr>
              <w:t>Czym jest samorząd?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określić, kto tworzy samorząd uczniowski;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działań samorządu uczniowskiego;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podstawowe jednostki podziału terytorialnego państwa polskiego;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określić, w której gminie, powiecie i województwie mieszka.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rodzaje samorządów działających w Polsce;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samorządów zawodowych;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działań samorządu terytorialnego;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odszukać na mapie województwo, w którym mieszka;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rozpoznać herb </w:t>
            </w:r>
            <w:r w:rsidRPr="004D2F84">
              <w:rPr>
                <w:rFonts w:asciiTheme="minorHAnsi" w:hAnsiTheme="minorHAnsi" w:cstheme="minorHAnsi"/>
              </w:rPr>
              <w:lastRenderedPageBreak/>
              <w:t>miejscowości, w której mieszka;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wyjaśnić, w jakim celu tworzone są samorządy zawodowe;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w czym przejawia się zasada decentralizacji władzy publicznej w Polsce;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organy samorządów terytorialnych w Polsce;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określić, jaki charakter ma gmina, </w:t>
            </w:r>
            <w:r w:rsidRPr="004D2F84">
              <w:rPr>
                <w:rFonts w:asciiTheme="minorHAnsi" w:hAnsiTheme="minorHAnsi" w:cstheme="minorHAnsi"/>
              </w:rPr>
              <w:lastRenderedPageBreak/>
              <w:t>w której mieszka;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herb województwa, w którym mieszka;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uzasadnić konieczność, angażowania się w życie lokalnej społeczności;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jaką rolę w państwie demokratycznym odgrywa samorząd terytorialny;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czym się różni gmina wiejska, od gminy miejsko-wiejskiej i miejskiej;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zaplanować [przeprowadzić / wziąć aktywny udział] działanie na rzecz swojej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społeczności lokalnej. 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  <w:b/>
              </w:rPr>
              <w:lastRenderedPageBreak/>
              <w:t>Gmina – podstawowa jednostka samorządu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organy gminy, w której mieszka;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spraw załatwianych w urzędzie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określić, gdzie </w:t>
            </w:r>
            <w:r w:rsidRPr="004D2F84">
              <w:rPr>
                <w:rFonts w:asciiTheme="minorHAnsi" w:hAnsiTheme="minorHAnsi" w:cstheme="minorHAnsi"/>
              </w:rPr>
              <w:lastRenderedPageBreak/>
              <w:t>znajduje się urząd gminy, w której mieszka.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podstawowe zadania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odróżnić organy uchwałodawcze od organów wykonawczych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sposób </w:t>
            </w:r>
            <w:r w:rsidRPr="004D2F84">
              <w:rPr>
                <w:rFonts w:asciiTheme="minorHAnsi" w:hAnsiTheme="minorHAnsi" w:cstheme="minorHAnsi"/>
              </w:rPr>
              <w:lastRenderedPageBreak/>
              <w:t>wyłaniania władz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spraw rozstrzyganych w referendum gminnym.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podstawowe uprawnienia organów uchwałodawczych i wykonawczych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wymienić zasady przeprowadzania </w:t>
            </w:r>
            <w:r w:rsidRPr="004D2F84">
              <w:rPr>
                <w:rFonts w:asciiTheme="minorHAnsi" w:hAnsiTheme="minorHAnsi" w:cstheme="minorHAnsi"/>
              </w:rPr>
              <w:lastRenderedPageBreak/>
              <w:t>wyborów do władz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zadań własnych i zleconych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źródła finasowania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wpływu mieszkańców na życie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 pojęcie budżet obywatelski;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wyszukać informacje na temat przedsięwzięć podejmowanych przez </w:t>
            </w:r>
            <w:r w:rsidRPr="004D2F84">
              <w:rPr>
                <w:rFonts w:asciiTheme="minorHAnsi" w:hAnsiTheme="minorHAnsi" w:cstheme="minorHAnsi"/>
              </w:rPr>
              <w:lastRenderedPageBreak/>
              <w:t>młodzieżowe rady gminy, miasta.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do poszczególnych rodzajów gminy dopasować odpowiadające im organy;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zinterpretować przepis prawa </w:t>
            </w:r>
            <w:r w:rsidRPr="004D2F84">
              <w:rPr>
                <w:rFonts w:asciiTheme="minorHAnsi" w:hAnsiTheme="minorHAnsi" w:cstheme="minorHAnsi"/>
              </w:rPr>
              <w:lastRenderedPageBreak/>
              <w:t>dotyczący organizacji referendum gminnego;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wyjaśnić, jaką rolę w budżecie gminy odgrywają środki uzyskiwane z funduszy unijnych;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uzasadnić konieczność angażowania się mieszkańców w rozwiązywanie problemów gminy i działalność organów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wyjaśnić, w jaki sposób </w:t>
            </w:r>
            <w:r w:rsidRPr="004D2F84">
              <w:rPr>
                <w:rFonts w:asciiTheme="minorHAnsi" w:hAnsiTheme="minorHAnsi" w:cstheme="minorHAnsi"/>
              </w:rPr>
              <w:lastRenderedPageBreak/>
              <w:t>działalność samorządu gminnego przyczynia się do rozwoju społeczeństwa obywatelskiego;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działania młodzieżowej rady gminy. 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wyszukać informacje na temat realizacji lokalnych inicjatyw mieszkańców finansowanych z budżetów obywatelskich;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przygotować kampanię wyborczą do młodzieżowej rady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uczestniczyć w pracach młodzieżowej rady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zareklamować / promować na forum szkoły ideę młodzieżowej rady gminy;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zaprezentować strukturę budżetu swojej </w:t>
            </w:r>
            <w:r w:rsidRPr="004D2F84">
              <w:rPr>
                <w:rFonts w:asciiTheme="minorHAnsi" w:hAnsiTheme="minorHAnsi" w:cstheme="minorHAnsi"/>
              </w:rPr>
              <w:lastRenderedPageBreak/>
              <w:t xml:space="preserve">gminy [wykres, tabela, prezentacja multimedialna]. 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D2F84">
              <w:rPr>
                <w:rFonts w:asciiTheme="minorHAnsi" w:hAnsiTheme="minorHAnsi" w:cstheme="minorHAnsi"/>
                <w:b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organy powiatu i województwa;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spraw załatwianych w starostwie powiatowym i urzędzie marszałkowskim;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podstawowe zadania samorządu powiatowego i wojewódzkiego;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odróżnić organy uchwałodawcze od organów wykonawczych </w:t>
            </w:r>
            <w:r w:rsidRPr="004D2F84">
              <w:rPr>
                <w:rFonts w:asciiTheme="minorHAnsi" w:hAnsiTheme="minorHAnsi" w:cstheme="minorHAnsi"/>
              </w:rPr>
              <w:lastRenderedPageBreak/>
              <w:t>powiatu i województwa;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sposób wyłaniania władz samorządowych powiatu i województwa;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podać przykłady spraw rozstrzyganych w referendum lokalnym.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podstawowe uprawnienia organów uchwałodawczych i wykonawczych powiatu i województwa;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zinterpretować przepis </w:t>
            </w:r>
            <w:r w:rsidRPr="004D2F84">
              <w:rPr>
                <w:rFonts w:asciiTheme="minorHAnsi" w:hAnsiTheme="minorHAnsi" w:cstheme="minorHAnsi"/>
              </w:rPr>
              <w:lastRenderedPageBreak/>
              <w:t>prawa dotyczący przeprowadzania wyborów do władz uchwałodawczych powiatu i województwa.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przedstawić strukturę polityczną sejmiku swojego województwa;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zaprezentować* swój powiat lub województwo [historię, </w:t>
            </w:r>
            <w:r w:rsidRPr="004D2F84">
              <w:rPr>
                <w:rFonts w:asciiTheme="minorHAnsi" w:hAnsiTheme="minorHAnsi" w:cstheme="minorHAnsi"/>
              </w:rPr>
              <w:lastRenderedPageBreak/>
              <w:t>symbole, tradycje oraz miejsca i osoby, które odegrały szczególną rolę w jej dziejach].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D2F84">
              <w:rPr>
                <w:rFonts w:asciiTheme="minorHAnsi" w:hAnsiTheme="minorHAnsi" w:cstheme="minorHAnsi"/>
                <w:b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podać przykłady spraw załatwianych przez urząd gminy, starostwo powiatowe, urząd </w:t>
            </w:r>
            <w:r w:rsidRPr="004D2F84">
              <w:rPr>
                <w:rFonts w:asciiTheme="minorHAnsi" w:hAnsiTheme="minorHAnsi" w:cstheme="minorHAnsi"/>
              </w:rPr>
              <w:lastRenderedPageBreak/>
              <w:t>marszałkowski;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sporządzić wykaz spraw, które można załatwić w gminie za pomocą ePUAP;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wymienić podstawowe zasady postępowania etycznego w pracy administracji publicznej;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wyjaśnić pojęcie korupcja;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wymienić praw przysługujące obywatelowi w urzędzie;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- odszukać informacje zamieszczane w Biuletynie Informacji Publicznej;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wyjaśnić, jaki rodzaj </w:t>
            </w:r>
            <w:r w:rsidRPr="004D2F84">
              <w:rPr>
                <w:rFonts w:asciiTheme="minorHAnsi" w:hAnsiTheme="minorHAnsi" w:cstheme="minorHAnsi"/>
              </w:rPr>
              <w:lastRenderedPageBreak/>
              <w:t>informacji zamieszcza się w BIP;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rozpoznać przypadki łamania praw obywateli w urzędzie.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wyjaśnić, dlaczego należy przestrzegać zasad etycznego postępowania urzędników </w:t>
            </w:r>
            <w:r w:rsidRPr="004D2F84">
              <w:rPr>
                <w:rFonts w:asciiTheme="minorHAnsi" w:hAnsiTheme="minorHAnsi" w:cstheme="minorHAnsi"/>
              </w:rPr>
              <w:lastRenderedPageBreak/>
              <w:t>administracji;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wskazać działania, które może podjąć obywatel w przypadku łamania jego praw w urzędzie;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uzasadnić konieczność aktywności obywatelskiej dla prawidłowego funkcjonowania społeczności lokalnej;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 xml:space="preserve">- zaplanować [przeprowadzić na forum szkoły] kampanię społeczną promującą </w:t>
            </w:r>
            <w:r w:rsidRPr="004D2F84">
              <w:rPr>
                <w:rFonts w:asciiTheme="minorHAnsi" w:hAnsiTheme="minorHAnsi" w:cstheme="minorHAnsi"/>
              </w:rPr>
              <w:lastRenderedPageBreak/>
              <w:t>zasady etycznego postępowania urzędników administracji [przeciwdziałającą zjawisku korupcji; nepotyzmu];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zorganizować debatę / dyskusję [wziąć aktywny udział w debacie/ dyskusji] na temat przyczyn i skutków zjawiska korupcji i [lub] nepotyzmu w życiu </w:t>
            </w:r>
            <w:r w:rsidRPr="004D2F84">
              <w:rPr>
                <w:rFonts w:asciiTheme="minorHAnsi" w:hAnsiTheme="minorHAnsi" w:cstheme="minorHAnsi"/>
              </w:rPr>
              <w:lastRenderedPageBreak/>
              <w:t>publicznym;</w:t>
            </w:r>
          </w:p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t xml:space="preserve">- zaprojektować inicjatywę, która może być sfinansowana w ramach budżetu obywatelskiego. </w:t>
            </w:r>
          </w:p>
        </w:tc>
      </w:tr>
      <w:tr w:rsidR="00DE3015" w:rsidRPr="004D2F84" w:rsidTr="00F40D86">
        <w:trPr>
          <w:trHeight w:val="397"/>
        </w:trPr>
        <w:tc>
          <w:tcPr>
            <w:tcW w:w="1070" w:type="pct"/>
          </w:tcPr>
          <w:p w:rsidR="00DE3015" w:rsidRPr="004D2F84" w:rsidRDefault="00DE3015" w:rsidP="004D2F84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 w:rsidRPr="004D2F84">
              <w:rPr>
                <w:rFonts w:asciiTheme="minorHAnsi" w:hAnsiTheme="minorHAnsi" w:cstheme="minorHAnsi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:rsidR="00DE3015" w:rsidRPr="004D2F84" w:rsidRDefault="00DE3015" w:rsidP="004D2F84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BD0A29" w:rsidRPr="004D2F84" w:rsidRDefault="004D2F84" w:rsidP="004D2F84">
      <w:pPr>
        <w:spacing w:line="360" w:lineRule="auto"/>
        <w:rPr>
          <w:rFonts w:cstheme="minorHAnsi"/>
          <w:sz w:val="24"/>
          <w:szCs w:val="24"/>
        </w:rPr>
      </w:pPr>
    </w:p>
    <w:sectPr w:rsidR="00BD0A29" w:rsidRPr="004D2F84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15"/>
    <w:rsid w:val="003C01E0"/>
    <w:rsid w:val="004D2F84"/>
    <w:rsid w:val="00555048"/>
    <w:rsid w:val="005D4852"/>
    <w:rsid w:val="00657D48"/>
    <w:rsid w:val="006A7D48"/>
    <w:rsid w:val="00773234"/>
    <w:rsid w:val="00797EC8"/>
    <w:rsid w:val="00BF0F1C"/>
    <w:rsid w:val="00DE3015"/>
    <w:rsid w:val="00F40D86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2914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Karolina Cieśla</cp:lastModifiedBy>
  <cp:revision>5</cp:revision>
  <dcterms:created xsi:type="dcterms:W3CDTF">2021-09-14T13:25:00Z</dcterms:created>
  <dcterms:modified xsi:type="dcterms:W3CDTF">2022-10-14T08:37:00Z</dcterms:modified>
</cp:coreProperties>
</file>