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7A" w:rsidRPr="00D6487B" w:rsidRDefault="00FE47DF" w:rsidP="00D6487B">
      <w:pPr>
        <w:spacing w:after="0" w:line="360" w:lineRule="auto"/>
        <w:ind w:left="3380" w:right="3114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D6487B">
        <w:rPr>
          <w:rFonts w:asciiTheme="minorHAnsi" w:eastAsia="Arial" w:hAnsiTheme="minorHAnsi" w:cstheme="minorHAnsi"/>
          <w:b/>
          <w:color w:val="F7941D"/>
          <w:sz w:val="24"/>
          <w:szCs w:val="24"/>
        </w:rPr>
        <w:t xml:space="preserve">Matematyka  </w:t>
      </w:r>
      <w:r w:rsidRPr="00D6487B">
        <w:rPr>
          <w:rFonts w:asciiTheme="minorHAnsi" w:eastAsia="Arial" w:hAnsiTheme="minorHAnsi" w:cstheme="minorHAnsi"/>
          <w:b/>
          <w:color w:val="7C4911"/>
          <w:sz w:val="24"/>
          <w:szCs w:val="24"/>
        </w:rPr>
        <w:t xml:space="preserve">z kluczem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29" w:line="360" w:lineRule="auto"/>
        <w:ind w:left="314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sz w:val="24"/>
          <w:szCs w:val="24"/>
        </w:rPr>
        <w:t xml:space="preserve">Szkoła podstawowa, klasy 4‒8 </w:t>
      </w:r>
    </w:p>
    <w:p w:rsidR="007A707A" w:rsidRPr="00D6487B" w:rsidRDefault="00FE47DF" w:rsidP="00D6487B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Przedmiotowe zasady oceniania </w:t>
      </w:r>
    </w:p>
    <w:p w:rsidR="007A707A" w:rsidRPr="00D6487B" w:rsidRDefault="00FE47DF" w:rsidP="00D6487B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right="2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color w:val="FC8420"/>
          <w:sz w:val="24"/>
          <w:szCs w:val="24"/>
        </w:rPr>
        <w:t xml:space="preserve">Klasa 8 </w:t>
      </w:r>
    </w:p>
    <w:p w:rsidR="007A707A" w:rsidRPr="00D6487B" w:rsidRDefault="00FE47DF" w:rsidP="00D6487B">
      <w:pPr>
        <w:spacing w:after="0" w:line="360" w:lineRule="auto"/>
        <w:ind w:left="107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66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143000" cy="73342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87B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487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 xml:space="preserve">ROZDZIAŁ </w:t>
      </w:r>
      <w:r w:rsidRPr="00D6487B">
        <w:rPr>
          <w:rFonts w:asciiTheme="minorHAnsi" w:hAnsiTheme="minorHAnsi" w:cstheme="minorHAnsi"/>
          <w:szCs w:val="24"/>
        </w:rPr>
        <w:t xml:space="preserve">I. </w:t>
      </w:r>
      <w:r w:rsidRPr="00D6487B">
        <w:rPr>
          <w:rFonts w:asciiTheme="minorHAnsi" w:hAnsiTheme="minorHAnsi" w:cstheme="minorHAnsi"/>
          <w:szCs w:val="24"/>
        </w:rPr>
        <w:t>STATYSTYKA I PRAWDOPODOBIEŃSTWO</w:t>
      </w:r>
      <w:r w:rsidRPr="00D6487B">
        <w:rPr>
          <w:rFonts w:asciiTheme="minorHAnsi" w:hAnsiTheme="minorHAnsi" w:cstheme="minorHAnsi"/>
          <w:szCs w:val="24"/>
        </w:rPr>
        <w:t xml:space="preserve">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849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dane przedstawione w tekstach, tabelach i na diagramach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interpretuje dane przedstawione w tekstach, tabelach, na diagramach i prostych wykresach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wartości z wykresu, w szczególności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wartość największą i najmniejszą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średnią arytmetyczną zestawu liczb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średnią arytmetyczną w prostej sytuacji zadaniowej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planuje sposób zbierania danych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i porządkuje dane (np. wyniki ankiety)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opracowuje dane, np. wyniki ankiety </w:t>
            </w:r>
          </w:p>
        </w:tc>
      </w:tr>
      <w:tr w:rsidR="007A707A" w:rsidRPr="00D6487B">
        <w:trPr>
          <w:trHeight w:val="4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porównuje wartości przestawione na wykresie liniowym lub diagramie słupkowym, zwłaszcza w sytuacji, gdy oś pionowa nie zaczyna się od zera </w:t>
            </w:r>
          </w:p>
        </w:tc>
      </w:tr>
      <w:tr w:rsidR="007A707A" w:rsidRPr="00D6487B">
        <w:trPr>
          <w:trHeight w:val="47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ocenia poprawność wnioskowania w przykładach typu: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„ponieważ każdy, kto spowodował wypadek, mył ręce, to znaczy, że mycie rąk jest przyczyną wypadków”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przeprowadza proste doświadczenia losowe </w:t>
            </w:r>
          </w:p>
        </w:tc>
      </w:tr>
      <w:tr w:rsidR="007A707A" w:rsidRPr="00D6487B">
        <w:trPr>
          <w:trHeight w:val="47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oblicza, ile jest obiektów mających daną własność, w przypadkach niewymagających stosowania reguł mno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żenia i dodawania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w prostych doświadczeniach losowych. </w:t>
            </w:r>
          </w:p>
        </w:tc>
      </w:tr>
    </w:tbl>
    <w:p w:rsidR="007A707A" w:rsidRPr="00D6487B" w:rsidRDefault="00FE47DF" w:rsidP="00D6487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85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870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interpretuje dane przedstawione na nietypowych wykresach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tworzy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tabele, diagramy,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wykresy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opisuje przedstawione w tekstach, tabelach, na diagramach i wykresach zjawiska, określając przebieg zmiany wartości danych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oblicza średnią arytmetyczną w nietypowej sytuacji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porządkuje dane i oblicza medianę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7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korzystając z danych przedstawionych w tabeli lub na diagramie, oblicza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średnią arytmetyczną i medianę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7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rozwiązuje trudniejsze zadania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na temat średniej arytmetycznej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dobiera sposoby prezentacji wyników (np. ankiety)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interpretuje wyniki zadania pod względem wpływu zmiany danych na wynik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ocenia, czy wybrana postać diagramu i wykresu jest dostatecznie czytelna i nie będzie wprowadzać w błąd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tworząc diagramy słupkowe, grupuje dane w przedziały o jednakowej szerokości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stosuje w obliczeniach prawdopodobieństwa wiadomości z innych działów matematyki (np. liczba oczek będąca liczbą pierwszą)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określonych przez kilka warunków </w:t>
            </w:r>
          </w:p>
        </w:tc>
      </w:tr>
      <w:tr w:rsidR="007A707A" w:rsidRPr="00D6487B">
        <w:trPr>
          <w:trHeight w:val="27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bardziej złożone zadania dotyczące prostych doświadczeń losowych </w:t>
            </w:r>
          </w:p>
        </w:tc>
      </w:tr>
    </w:tbl>
    <w:p w:rsidR="007A707A" w:rsidRPr="00D6487B" w:rsidRDefault="00FE47DF" w:rsidP="00D6487B">
      <w:pPr>
        <w:spacing w:after="8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6487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7A707A" w:rsidRPr="00D6487B" w:rsidRDefault="00FE47DF" w:rsidP="00D6487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1"/>
        </w:numPr>
        <w:spacing w:after="99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Yu Gothic U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after="58"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 xml:space="preserve">ROZDZIAŁ </w:t>
      </w:r>
      <w:r w:rsidRPr="00D6487B">
        <w:rPr>
          <w:rFonts w:asciiTheme="minorHAnsi" w:hAnsiTheme="minorHAnsi" w:cstheme="minorHAnsi"/>
          <w:szCs w:val="24"/>
        </w:rPr>
        <w:t>II.</w:t>
      </w:r>
      <w:r w:rsidRPr="00D6487B">
        <w:rPr>
          <w:rFonts w:asciiTheme="minorHAnsi" w:eastAsia="Times New Roman" w:hAnsiTheme="minorHAnsi" w:cstheme="minorHAnsi"/>
          <w:szCs w:val="24"/>
        </w:rPr>
        <w:t xml:space="preserve"> </w:t>
      </w:r>
      <w:r w:rsidRPr="00D6487B">
        <w:rPr>
          <w:rFonts w:asciiTheme="minorHAnsi" w:hAnsiTheme="minorHAnsi" w:cstheme="minorHAnsi"/>
          <w:szCs w:val="24"/>
        </w:rPr>
        <w:t>WYRAŻENIA ALGEBRAICZNE I RÓWNANIA</w:t>
      </w:r>
      <w:r w:rsidRPr="00D6487B">
        <w:rPr>
          <w:rFonts w:asciiTheme="minorHAnsi" w:eastAsia="Times New Roman" w:hAnsiTheme="minorHAnsi" w:cstheme="minorHAnsi"/>
          <w:b w:val="0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Uczeń otrzymuje oc</w:t>
      </w:r>
      <w:r w:rsidRPr="00D6487B">
        <w:rPr>
          <w:rFonts w:asciiTheme="minorHAnsi" w:hAnsiTheme="minorHAnsi" w:cstheme="minorHAnsi"/>
          <w:sz w:val="24"/>
          <w:szCs w:val="24"/>
        </w:rPr>
        <w:t xml:space="preserve">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849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zaznacza na osi liczbowej liczby naturalne i całkowite, ułamki zwykłe i dziesiętne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liczby naturalne i całkowite, ułamki zwykłe i dziesiętne zaznaczone na osi liczbowej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zaznacza na osi liczbowej zbiory liczb spełniających warunek taki jak </w:t>
            </w:r>
            <w:r w:rsidRPr="00D6487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&lt; 5 lub </w:t>
            </w:r>
            <w:r w:rsidRPr="00D6487B">
              <w:rPr>
                <w:rFonts w:asciiTheme="minorHAnsi" w:hAnsiTheme="minorHAnsi" w:cstheme="minorHAnsi"/>
                <w:i/>
                <w:sz w:val="24"/>
                <w:szCs w:val="24"/>
              </w:rPr>
              <w:t>x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87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82296" cy="91440"/>
                  <wp:effectExtent l="0" t="0" r="0" b="0"/>
                  <wp:docPr id="42696" name="Picture 4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96" name="Picture 426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−2,5 </w:t>
            </w:r>
          </w:p>
        </w:tc>
      </w:tr>
      <w:tr w:rsidR="007A707A" w:rsidRPr="00D6487B">
        <w:trPr>
          <w:trHeight w:val="4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wyniki działań w postaci wyrażeń algebraicznych jednej lub kilku zmiennych (w najprostszych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przypadkach)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liczbowe wyrażeń algebraicznych </w:t>
            </w:r>
          </w:p>
        </w:tc>
      </w:tr>
      <w:tr w:rsidR="007A707A" w:rsidRPr="00D6487B">
        <w:trPr>
          <w:trHeight w:val="4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zależności przedstawione w zadaniach w postaci wyrażeń algebraicznych jednej lub kilku zmiennych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porządkuje wyrazy podobne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wyodrębnia wyrazy w sumie algebraicznej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redukuje wyrazy podobne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mnoży sumę algebraiczną przez wyrażenie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mnoży dwumian przez dwumian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przedstawia iloczyn w najprostszej postaci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wyprowadza proste wzory na pole i obwód figury na podstawie rysunku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rozwiązania prostych zadań w postaci wyrażeń algebraicznych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równania liniowe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sprawdza, czy podana liczba jest rozwiązaniem równania </w:t>
            </w:r>
          </w:p>
        </w:tc>
      </w:tr>
      <w:tr w:rsidR="007A707A" w:rsidRPr="00D6487B">
        <w:trPr>
          <w:trHeight w:val="4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równania liniowe wymagające mnożenia sum algebraicznych i redukcji wyrazów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podobnych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(także dotyczące procentów) za pomocą równań liniowych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przekształca proste wzory geometryczne i fizyczne</w:t>
            </w:r>
            <w:r w:rsidRPr="00D648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56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27"/>
        <w:gridCol w:w="9139"/>
      </w:tblGrid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warunek, który spełniają liczby zaznaczone na osi w postaci przedziału jednostronnie nieskończonego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podaje najmniejszą lub największą liczbę całkowitą należącą lub nienależącą do danego zbioru </w:t>
            </w:r>
          </w:p>
        </w:tc>
      </w:tr>
      <w:tr w:rsidR="007A707A" w:rsidRPr="00D6487B">
        <w:trPr>
          <w:trHeight w:val="47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wyniki podanych działań w postaci wyrażeń algebraicznych jednej lub kilku zmiennych (w bardziej skomplikowanych przypadkach) </w:t>
            </w:r>
          </w:p>
        </w:tc>
      </w:tr>
      <w:tr w:rsidR="007A707A" w:rsidRPr="00D6487B">
        <w:trPr>
          <w:trHeight w:val="4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zależności przedstawione w zadaniach w postaci wyrażeń algebraicznych jednej lub kilku zmiennych (w bardziej skomplikowanych przypadkach) </w:t>
            </w:r>
          </w:p>
        </w:tc>
      </w:tr>
      <w:tr w:rsidR="007A707A" w:rsidRPr="00D6487B">
        <w:trPr>
          <w:trHeight w:val="2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zasady mnożenia dwumianu przez dwumian w wyrażeniach arytmetycznych zawierających pierwiastki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wyprowadza trudniejsze wzory na pole, obwód figury i objętość bryły na podstawie rysunku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rozwiązania trudniejszych zadań w postaci wyrażeń algebraicznych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mnoży trzy czynniki będące dwumianami lub trójmianami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skomplikowane równania liniowe </w:t>
            </w:r>
          </w:p>
        </w:tc>
      </w:tr>
      <w:tr w:rsidR="007A707A" w:rsidRPr="00D6487B">
        <w:trPr>
          <w:trHeight w:val="47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1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skomplikowane równania liniowe wymagające mnożenia sum algebraicznych i redukcji wyrazów podobnych oraz zawierających ułamki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1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równania, które po przekształceniach sprowadzają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się do równań liniowych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1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trudniejsze zadania tekstowe (także dotyczące procentów) za pomocą równań liniowych </w:t>
            </w:r>
          </w:p>
        </w:tc>
      </w:tr>
      <w:tr w:rsidR="007A707A" w:rsidRPr="00D6487B">
        <w:trPr>
          <w:trHeight w:val="24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1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przekształca skomplikowane wzory geometryczne i fizyczne </w:t>
            </w:r>
          </w:p>
        </w:tc>
      </w:tr>
    </w:tbl>
    <w:p w:rsidR="007A707A" w:rsidRPr="00D6487B" w:rsidRDefault="00FE47DF" w:rsidP="00D6487B">
      <w:pPr>
        <w:spacing w:after="8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6487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7A707A" w:rsidRPr="00D6487B" w:rsidRDefault="00FE47DF" w:rsidP="00D6487B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2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2"/>
        </w:numPr>
        <w:spacing w:after="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III</w:t>
      </w:r>
      <w:r w:rsidRPr="00D6487B">
        <w:rPr>
          <w:rFonts w:asciiTheme="minorHAnsi" w:hAnsiTheme="minorHAnsi" w:cstheme="minorHAnsi"/>
          <w:szCs w:val="24"/>
        </w:rPr>
        <w:t xml:space="preserve">. </w:t>
      </w:r>
      <w:r w:rsidRPr="00D6487B">
        <w:rPr>
          <w:rFonts w:asciiTheme="minorHAnsi" w:hAnsiTheme="minorHAnsi" w:cstheme="minorHAnsi"/>
          <w:szCs w:val="24"/>
        </w:rPr>
        <w:t>FIGURY NA PŁASZCZYŹNIE</w:t>
      </w:r>
      <w:r w:rsidRPr="00D6487B">
        <w:rPr>
          <w:rFonts w:asciiTheme="minorHAnsi" w:hAnsiTheme="minorHAnsi" w:cstheme="minorHAnsi"/>
          <w:szCs w:val="24"/>
        </w:rPr>
        <w:t xml:space="preserve">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798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stosuje pojęcia kątów: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prostych, ostrych i rozwartych (w prostych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stosuje pojęcia kątów przyległych i wierzchołkowych, a także korzysta z ich własności (w prostych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stosuje twier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dzenie o sumie kątów wewnętrznych trójkąta (w prostych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w trójkącie równoramiennym przy danym kącie wyznacza miary pozostałych kątów </w:t>
            </w:r>
          </w:p>
        </w:tc>
      </w:tr>
      <w:tr w:rsidR="007A707A" w:rsidRPr="00D6487B">
        <w:trPr>
          <w:trHeight w:val="4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116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korzysta z własności prostych równoległych, zwłaszcza stosuje równość kątów odpowiadających i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naprzemianległych (w prostych zadaniach) </w:t>
            </w:r>
          </w:p>
        </w:tc>
      </w:tr>
      <w:tr w:rsidR="007A707A" w:rsidRPr="00D6487B">
        <w:trPr>
          <w:trHeight w:val="4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rozwiązuje proste zadania z wykorzystaniem własności kątów: przyległych, odpowiadających, wierzchołkowych i naprzemianległych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rozwiązuje zadania dotyczące miar kątów z wykorzystaniem równań liniowych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wskazuje założenie i tezę w twierdzeniu sformułowanym w formie „jeżeli..., to...”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odróżnia przykład od dowodu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sprawdza, czy istnieje trójkąt o danych bokach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na podstawie odległości między punktami ocenia, czy leżą one na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jednej prostej </w:t>
            </w:r>
          </w:p>
        </w:tc>
      </w:tr>
    </w:tbl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1"/>
        <w:gridCol w:w="8853"/>
      </w:tblGrid>
      <w:tr w:rsidR="007A707A" w:rsidRPr="00D6487B">
        <w:trPr>
          <w:trHeight w:val="43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rozwiązuje zadania o podwyższonym stopniu trudności z wykorzystaniem własności kątów: przyległych, odpowiadających, wierzchołkowych i naprzemianległych </w:t>
            </w:r>
          </w:p>
        </w:tc>
      </w:tr>
      <w:tr w:rsidR="007A707A" w:rsidRPr="00D6487B">
        <w:trPr>
          <w:trHeight w:val="25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oblicza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kąty trójkąta w nietypowych sytuacjach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rozwiązuje zadania dotyczące miar kątów, w których wynik ma postać wyrażenia algebraicznego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rozróżnia założenie i tezę w twierdzeniu sformułowanym w dowolny sposób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przeprowadza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proste dowody geometryczne z wykorzystaniem miar kątów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uzasadnia nieprawdziwość hipotezy, podając kontrprzykład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przy danych długościach dwóch boków trójkąta określa zakres możliwych długości trzeciego boku </w:t>
            </w:r>
          </w:p>
        </w:tc>
      </w:tr>
    </w:tbl>
    <w:p w:rsidR="007A707A" w:rsidRPr="00D6487B" w:rsidRDefault="00FE47DF" w:rsidP="00D6487B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lastRenderedPageBreak/>
        <w:t>proponuje rozwiązania nietypowe lub rozwiązuje problemy (zadani</w:t>
      </w:r>
      <w:r w:rsidRPr="00D6487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7A707A" w:rsidRPr="00D6487B" w:rsidRDefault="00FE47DF" w:rsidP="00D6487B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3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3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3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IV</w:t>
      </w:r>
      <w:r w:rsidRPr="00D6487B">
        <w:rPr>
          <w:rFonts w:asciiTheme="minorHAnsi" w:hAnsiTheme="minorHAnsi" w:cstheme="minorHAnsi"/>
          <w:szCs w:val="24"/>
        </w:rPr>
        <w:t xml:space="preserve">. </w:t>
      </w:r>
      <w:r w:rsidRPr="00D6487B">
        <w:rPr>
          <w:rFonts w:asciiTheme="minorHAnsi" w:hAnsiTheme="minorHAnsi" w:cstheme="minorHAnsi"/>
          <w:szCs w:val="24"/>
        </w:rPr>
        <w:t>WIELOKĄTY</w:t>
      </w:r>
      <w:r w:rsidRPr="00D6487B">
        <w:rPr>
          <w:rFonts w:asciiTheme="minorHAnsi" w:hAnsiTheme="minorHAnsi" w:cstheme="minorHAnsi"/>
          <w:szCs w:val="24"/>
        </w:rPr>
        <w:t xml:space="preserve">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1"/>
        <w:gridCol w:w="8853"/>
      </w:tblGrid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rozróżnia figury przystające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związane z przystawaniem wielokątów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stosuje cechy </w:t>
            </w:r>
            <w:r w:rsidRPr="00D6487B">
              <w:rPr>
                <w:rFonts w:asciiTheme="minorHAnsi" w:eastAsia="Cambria" w:hAnsiTheme="minorHAnsi" w:cstheme="minorHAnsi"/>
                <w:sz w:val="24"/>
                <w:szCs w:val="24"/>
              </w:rPr>
              <w:t>przystawania trójkątów do sprawdzania, czy dane trójkąty są przystające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odróżnia definicję od twierdzenia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analizuje dowody prostych twierdzeń 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wybiera uzasadnienie zdania spośród kilku podanych możliwości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wielokąty foremne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wewnętrznych wielokąta foremnego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rozwiązuje proste zadania, wykorzystując podział sześciokąta foremnego na trójkąty równoboczne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7A707A" w:rsidRPr="00D6487B" w:rsidRDefault="00FE47DF" w:rsidP="00D6487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1"/>
        <w:gridCol w:w="8853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uzasadnia przystawanie lub brak przystawania figur (w trudniejszych przypadkach)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ocenia przystawanie trójkątów (w bardziej skomplikowanych zadaniach)</w:t>
            </w:r>
            <w:r w:rsidRPr="00D648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przeprowadza dowody, w których z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uzasadnionego przez siebie przystawania trójkątów wyprowadza dalsze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wnioski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rysuje wielokąty foremne za pomocą cyrkla i kątomierza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trudniejsze zadania, wykorzystując własności wielokątów foremnych </w:t>
            </w:r>
          </w:p>
        </w:tc>
      </w:tr>
    </w:tbl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D6487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7A707A" w:rsidRPr="00D6487B" w:rsidRDefault="00FE47DF" w:rsidP="00D6487B">
      <w:pPr>
        <w:numPr>
          <w:ilvl w:val="0"/>
          <w:numId w:val="4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4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4"/>
        </w:numPr>
        <w:spacing w:after="8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  <w:r w:rsidRPr="00D6487B">
        <w:rPr>
          <w:rFonts w:asciiTheme="minorHAnsi" w:eastAsia="Wingdings" w:hAnsiTheme="minorHAnsi" w:cstheme="minorHAnsi"/>
          <w:sz w:val="24"/>
          <w:szCs w:val="24"/>
        </w:rPr>
        <w:t>▪</w:t>
      </w:r>
      <w:r w:rsidRPr="00D6487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6487B">
        <w:rPr>
          <w:rFonts w:asciiTheme="minorHAnsi" w:eastAsia="Arial" w:hAnsiTheme="minorHAnsi" w:cstheme="minorHAnsi"/>
          <w:sz w:val="24"/>
          <w:szCs w:val="24"/>
        </w:rPr>
        <w:tab/>
      </w: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V</w:t>
      </w:r>
      <w:r w:rsidRPr="00D6487B">
        <w:rPr>
          <w:rFonts w:asciiTheme="minorHAnsi" w:hAnsiTheme="minorHAnsi" w:cstheme="minorHAnsi"/>
          <w:szCs w:val="24"/>
        </w:rPr>
        <w:t>. GEOMETRI</w:t>
      </w:r>
      <w:r w:rsidRPr="00D6487B">
        <w:rPr>
          <w:rFonts w:asciiTheme="minorHAnsi" w:hAnsiTheme="minorHAnsi" w:cstheme="minorHAnsi"/>
          <w:szCs w:val="24"/>
        </w:rPr>
        <w:t xml:space="preserve">A PRZESTRZENNA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4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849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graniastosłupy i ostrosłupy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podaje liczbę wierzchołków, krawędzi i ścian w graniastosłupach oraz ostrosłupach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wskazuje krawędzie i ściany równoległe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graniastosłupach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rozróżnia graniastosłupy proste i pochyłe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graniastosłupy prawidłowe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ostrosłupy proste i prawidłowe, czworościan oraz czworościan foremny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wskazuje spodek wysokości ostrosłupa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graniastosłupów 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odróżnia przekątną graniastosłupa od przekątnej podstawy i przekątnej ściany bocznej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przekątnej ściany graniastosłupa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graniastosłupa o danym polu podstawy i danej wysokości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graniastosłupa prawidłowego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objętości, wykorzystując zamianę jednostek długości 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rozwiązuje proste zadania dotyczące obliczania objętości graniastosłupa</w:t>
            </w:r>
            <w:r w:rsidRPr="00D648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rysuje co najmniej jedną siatkę danego graniastosłupa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graniastosłupa na podstawie danych opisanych na siatce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obliczania pola powierzchni graniastosłupa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dane z rysunku rzutu ostrosłupa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obliczanie odcinków w ostrosłupach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ostrosłupa o danym polu podstawy i danej wysokości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ostrosłupa prawidłowego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obliczania objętości ostrosłupa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rysuje co najmniej jedną siatkę danego ostrosłupa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ostrosłupa na podstawie danych opisanych na siatce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dotyczące obliczania pola powierzchni ostrosłupa </w:t>
            </w:r>
          </w:p>
        </w:tc>
      </w:tr>
      <w:tr w:rsidR="007A707A" w:rsidRPr="00D6487B">
        <w:trPr>
          <w:trHeight w:val="47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4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oblicza objętość oraz pole powierzchni brył powstałych z połączenia graniastosłupów i ostro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słupów (w prostych przypadkach) </w:t>
            </w:r>
          </w:p>
        </w:tc>
      </w:tr>
    </w:tbl>
    <w:p w:rsidR="007A707A" w:rsidRPr="00D6487B" w:rsidRDefault="00FE47DF" w:rsidP="00D6487B">
      <w:pPr>
        <w:spacing w:after="5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68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8853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trudniejsze zadania dotyczące graniastosłupów 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wyższym stopniu trudności związane z przekątnymi graniastosłupa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przedstawia objętość graniastosłupa w postaci wyrażenia algebraicznego </w:t>
            </w:r>
          </w:p>
        </w:tc>
      </w:tr>
      <w:tr w:rsidR="007A707A" w:rsidRPr="00D6487B">
        <w:trPr>
          <w:trHeight w:val="4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dotyczące obliczania objętości graniastosłupa, także w sytuacjach praktycznych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posługuje się różnymi siatkami graniastosłupów, porównuje różne siatki tej samej bryły </w:t>
            </w:r>
          </w:p>
        </w:tc>
      </w:tr>
      <w:tr w:rsidR="007A707A" w:rsidRPr="00D6487B">
        <w:trPr>
          <w:trHeight w:val="47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dotyczące obliczania pola powierzchni graniastosłupa, także w sytuacjach praktycznych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obliczanie długości odcinków w ostrosłupach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wyznacza objętość ostrosłupa w nietypowych przypadkach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dotyczące obliczania objętości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posługuje się różnymi siatkami ostrosłupów, porównuje różne siatki tej samej bryły </w:t>
            </w:r>
          </w:p>
        </w:tc>
      </w:tr>
      <w:tr w:rsidR="007A707A" w:rsidRPr="00D6487B">
        <w:trPr>
          <w:trHeight w:val="47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dotyczące obliczania pola powierzchni ostrosłupa, także w sytuacjach praktycznych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przedstawia pole powierzchni ostrosłupa w pos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taci wyrażenia algebraicznego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projektuje nietypowe siatki ostrosłupa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objętości nietypowych brył (w trudniejszych przypadkach) </w:t>
            </w:r>
          </w:p>
        </w:tc>
      </w:tr>
      <w:tr w:rsidR="007A707A" w:rsidRPr="00D6487B">
        <w:trPr>
          <w:trHeight w:val="24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pola powierzchni nietypowych brył (w trudniejszych przypadkach) </w:t>
            </w:r>
          </w:p>
        </w:tc>
      </w:tr>
      <w:tr w:rsidR="007A707A" w:rsidRPr="00D6487B">
        <w:trPr>
          <w:trHeight w:val="2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powierzchni i objętość bryły platońskiej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120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obliczanie objętości oraz pola powierzchni ostrosłupów i graniastosłupów, także w sytuacjach praktycznych </w:t>
            </w:r>
          </w:p>
        </w:tc>
      </w:tr>
    </w:tbl>
    <w:p w:rsidR="007A707A" w:rsidRPr="00D6487B" w:rsidRDefault="00FE47DF" w:rsidP="00D6487B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6487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7A707A" w:rsidRPr="00D6487B" w:rsidRDefault="00FE47DF" w:rsidP="00D6487B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5"/>
        </w:numPr>
        <w:spacing w:after="2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5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5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VI</w:t>
      </w:r>
      <w:r w:rsidRPr="00D6487B">
        <w:rPr>
          <w:rFonts w:asciiTheme="minorHAnsi" w:hAnsiTheme="minorHAnsi" w:cstheme="minorHAnsi"/>
          <w:szCs w:val="24"/>
        </w:rPr>
        <w:t xml:space="preserve">. </w:t>
      </w:r>
      <w:r w:rsidRPr="00D6487B">
        <w:rPr>
          <w:rFonts w:asciiTheme="minorHAnsi" w:hAnsiTheme="minorHAnsi" w:cstheme="minorHAnsi"/>
          <w:szCs w:val="24"/>
        </w:rPr>
        <w:t>POWTÓRZENIE WIADOMOŚCI ZE SZKOŁY PODSTAWOWEJ</w:t>
      </w:r>
      <w:r w:rsidRPr="00D6487B">
        <w:rPr>
          <w:rFonts w:asciiTheme="minorHAnsi" w:eastAsia="Times New Roman" w:hAnsiTheme="minorHAnsi" w:cstheme="minorHAnsi"/>
          <w:szCs w:val="24"/>
        </w:rPr>
        <w:t xml:space="preserve">  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9221"/>
      </w:tblGrid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i odczytuje liczby naturalne dodatnie w systemie rzymskim (w zakresie do 3000)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rozróżnia liczby przeciwne i liczby odwrotne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odległość między dwiema liczbami na osi liczbowej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zamienia ułamek zwykły na ułamek dziesiętny okresowy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zaokrągla ułamki dziesiętne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z wykorzystaniem cech podzielności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liczby pierwsze i liczby złożone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rozkłada liczby naturalne na czynniki pierwsze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wykonuje działania na ułamkach zwykłych i dziesiętnych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bezwzględną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wyrażeń arytmetycznych wymagających stosowania kilku działań arytmetycznych na liczbach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wymiernych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zaznacza na osi liczbowej liczby wymierne oraz zbiory liczb spełniające warunki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obliczenia zegarowe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obliczenia kalendarzowe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odróżnia lata przestępne od lat zwykłych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skali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obliczanie drogi, prędkości i czasu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obliczenia pieniężne 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prostej sytuacji zadaniowej: oblicza procent danej liczby; ustala, jakim procentem jednej liczby jest druga liczba; ustala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liczbę na podstawie danego jej procentu </w:t>
            </w:r>
          </w:p>
        </w:tc>
      </w:tr>
      <w:tr w:rsidR="007A707A" w:rsidRPr="00D6487B">
        <w:trPr>
          <w:trHeight w:val="47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obliczenia procentowe do rozwiązywania problemów w kontekście praktycznym (podwyżki i obniżki danej wielkości)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dane przedstawione za pomocą tabel, diagramów słupkowych i kołowych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potęgi liczb wymiernych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upraszcza wyrażenia, korzystając z praw działań na potęgach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notacji wykładniczej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pierwiastki kwadratowe i sześcienne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Szacuje wielkość danego pierwiastka kwadratowego lub sześciennego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upraszcza wyrażenia, korzystając z praw działań na pierwiastkach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włącza liczby pod znak pierwiastka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wyłącza liczby spod znaku pierwiastka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porównuje wartość wyrażenia arytmetycznego zawierającego pierwiastki z daną liczbą wymierną (proste przykłady)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redukuje wyrazy podobne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dodaje i odejmuje sumy algebraiczne, dokonując redukcji wyrazów podobnych </w:t>
            </w:r>
          </w:p>
        </w:tc>
      </w:tr>
      <w:tr w:rsidR="007A707A" w:rsidRPr="00D6487B">
        <w:trPr>
          <w:trHeight w:val="47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mnoży sumy algebraiczne przez jednomian oraz mnoży dwumian przez dwumian, dokonując redukcji wyrazów podobnych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przekształca proste wyrażenia algebraiczne, doprowadzając je do najprostszej postaci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prostych wyrażeń algebraicznych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treść prostych zadań w postaci wyrażeń algebraicznych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sprawdza, czy dana liczba jest rozwiązaniem równania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równania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za pomocą równań, w tym zadania z obliczeniami procentowymi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ocenia, czy wielkości są wprost proporcjonalne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wyznacza wartość przyjmowaną przez wielkość wprost proporcjonalną w przypadku konkretnej zależności proporcjonalnej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podział proporcjonalny (w prostych przypadkach)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przekształca proste wzory, aby wyznaczyć daną wielkość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obwód wielokąta o danych długościach boków </w:t>
            </w:r>
          </w:p>
        </w:tc>
      </w:tr>
      <w:tr w:rsidR="007A707A" w:rsidRPr="00D6487B">
        <w:trPr>
          <w:trHeight w:val="4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1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na obliczanie pola: trójkąta, kwadratu, prostokąta, rombu, równoległoboku, trapezu, także w sytuacjach praktycznych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cech przystawania trójkątów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z wykorzystaniem twierdzenia Pitagorasa </w:t>
            </w:r>
          </w:p>
        </w:tc>
      </w:tr>
      <w:tr w:rsidR="007A707A" w:rsidRPr="00D6487B">
        <w:trPr>
          <w:trHeight w:val="2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wierzchołkowych, przyległych i naprzemianległych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miary kątów wewnętrznych wielokąta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z wykorzystaniem własności wielokątów foremnych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 układzie współrzędnych pola figur w przypadkach, gdy długości odcinków można odczytać bezpośrednio z kratki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znajduje środek odcinka w układzie współrzędnych </w:t>
            </w:r>
          </w:p>
        </w:tc>
      </w:tr>
      <w:tr w:rsidR="007A707A" w:rsidRPr="00D6487B">
        <w:trPr>
          <w:trHeight w:val="2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odcinka w układzie współrzędnych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siatki graniastosłupów 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związane z liczebnością wierzchołków, krawędzi i ścian graniastosłupów i ostrosłupów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objętość graniastosłupów 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jednostki objętości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na obliczanie pola powierzchni graniastosłupów i ostrosłupów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średnią arytmetyczną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odczytuje dane z tabeli, wykresu, diagramu słupkowego i kołowego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prawdopodobieństwo zdarzenia w prostych przypadkach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określa zdarzenia: pewne, możliwe i niemożliwe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stwierdza, że zadania można rozwiązać wieloma różnymi sposobami </w:t>
            </w:r>
          </w:p>
        </w:tc>
      </w:tr>
      <w:tr w:rsidR="007A707A" w:rsidRPr="00D6487B">
        <w:trPr>
          <w:trHeight w:val="69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pisuje sposoby rozpoczęcia rozwiązania zadania (np. sporządzenie rysunku, tabeli, wypisanie danych, wprowadzenie niewiadomej) i stosuje je nawet wtedy, gdy nie jest pewien, czy potrafi rozwiązać zadanie do końca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</w:t>
            </w:r>
          </w:p>
        </w:tc>
      </w:tr>
    </w:tbl>
    <w:p w:rsidR="007A707A" w:rsidRPr="00D6487B" w:rsidRDefault="00FE47DF" w:rsidP="00D6487B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712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9297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wyższym stopniu trudności dotyczące liczb zapisanych w systemie rzymskim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zaznacza na osi liczbowej liczby spełniające podane warunki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porównuje liczby wymierne zapisane w różnych postaciach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wyznacza cyfrę znajdującą się na podanym miejscu po przecinku w rozwinięciu dziesiętnym liczby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wyższym stopniu trudności z wykorzystaniem cech podzielności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z wykorzystaniem lat przestępnych i zwykłych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skomplikowane zadania z wykorzystaniem skali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obliczenia pieniężne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obliczanie drogi, prędkości i czasu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wyższym stopniu trudności, również w przypadkach wielokrotnych podwyżek lub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obniżek danej wielkości, także z wykorzystaniem wyrażeń algebraicznych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obliczenia procentowe do rozwiązywania problemów w kontekście praktycznym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interpretuje dane przedstawione za pomocą tabel, diagramów słupkowych i kołowych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wykonuje wieloetapowe działania na potęgach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wyższym stopniu trudności z wykorzystaniem notacji wykładniczej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przybliżone wartości pierwiastka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własności pierwiastków (w trudniejszych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włącza liczby pod znak pierwiastka (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trudniejszych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wyłącza liczby spod znaku pierwiastka (w trudniejszych zadaniach) </w:t>
            </w:r>
          </w:p>
        </w:tc>
      </w:tr>
      <w:tr w:rsidR="007A707A" w:rsidRPr="00D6487B">
        <w:trPr>
          <w:trHeight w:val="47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11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porównuje wartość wyrażenia arytmetycznego zawierającego pierwiastki z daną liczbą wymierną (w trudniejszych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przekształca skomplikowane wyrażenia algebraiczne, doprowadzając je do postaci najprostszej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zapisuje treść wieloetapowych zadań w postaci wyrażeń algebraicznych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rozwiązuje równania, które po prostych przekształceniach wyrażeń algebraicznych s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prowadzają się do równań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pierwszego stopnia z jedną niewiadomą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tekstowe za pomocą równań pierwszego stopnia z jedną niewiadomą, w tym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zadania z obliczeniami procentowymi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przekształca wzory, aby wyznaczyć daną wielkość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tekstowe o wyższym stopniu trudności z wykorzystaniem podziału proporcjonalnego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wyższym stopniu trudności na obliczanie pól trójkątów i czworokątów, także w sytuacjach </w:t>
            </w:r>
          </w:p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praktycznych </w:t>
            </w:r>
          </w:p>
        </w:tc>
      </w:tr>
      <w:tr w:rsidR="007A707A" w:rsidRPr="00D6487B">
        <w:trPr>
          <w:trHeight w:val="2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z wykorzystaniem twierdzenia Pitagorasa </w:t>
            </w:r>
          </w:p>
        </w:tc>
      </w:tr>
      <w:tr w:rsidR="007A707A" w:rsidRPr="00D6487B">
        <w:trPr>
          <w:trHeight w:val="46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28.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współrzędne końca odcinka w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układzie współrzędnych na podstawie współrzędnych środka i drugiego końca </w:t>
            </w:r>
          </w:p>
        </w:tc>
      </w:tr>
      <w:tr w:rsidR="007A707A" w:rsidRPr="00D6487B">
        <w:trPr>
          <w:trHeight w:val="25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29.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pola figur w układzie współrzędnych, dzieląc figury na części lub uzupełniając je 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30.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uzasadnia przystawanie trójkątów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31.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uzasadnia równość pól trójkątów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przeprowadza proste dowody z wykorzystaniem miar kątów i przystawania trójkątów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33.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o wyższym stopniu trudności dotyczące obliczania objętości oraz pól powierzchni graniastosłupów i ostrosłupów, w tym w sytuacjach praktycznych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złożone zadania dotyczącej średniej arytmetycznej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35.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średnią arytmetyczną na podstawie diagramu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36.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prawdopodobieństwo zdarzenia (w trudniejszych zadaniach)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37.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przedstawia dane na diagramie słupkowym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38.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interpretuje dane przedstawione na wykresie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39.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trudnej sytuacji odpowiada na pytania na podstawie wykresu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znajduje różne rozwiązania tego samego zadania </w:t>
            </w:r>
          </w:p>
        </w:tc>
      </w:tr>
    </w:tbl>
    <w:p w:rsidR="007A707A" w:rsidRPr="00D6487B" w:rsidRDefault="00FE47DF" w:rsidP="00D6487B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D6487B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7A707A" w:rsidRPr="00D6487B" w:rsidRDefault="00FE47DF" w:rsidP="00D6487B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6"/>
        </w:numPr>
        <w:spacing w:after="2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6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6"/>
        </w:numPr>
        <w:spacing w:after="97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eastAsia="Yu Gothic U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VII</w:t>
      </w:r>
      <w:r w:rsidRPr="00D6487B">
        <w:rPr>
          <w:rFonts w:asciiTheme="minorHAnsi" w:hAnsiTheme="minorHAnsi" w:cstheme="minorHAnsi"/>
          <w:szCs w:val="24"/>
        </w:rPr>
        <w:t xml:space="preserve">. </w:t>
      </w:r>
      <w:r w:rsidRPr="00D6487B">
        <w:rPr>
          <w:rFonts w:asciiTheme="minorHAnsi" w:hAnsiTheme="minorHAnsi" w:cstheme="minorHAnsi"/>
          <w:szCs w:val="24"/>
        </w:rPr>
        <w:t>KOŁA I OKRĘGI. SYMETRIE</w:t>
      </w:r>
      <w:r w:rsidRPr="00D6487B">
        <w:rPr>
          <w:rFonts w:asciiTheme="minorHAnsi" w:hAnsiTheme="minorHAnsi" w:cstheme="minorHAnsi"/>
          <w:szCs w:val="24"/>
        </w:rPr>
        <w:t xml:space="preserve"> </w:t>
      </w:r>
    </w:p>
    <w:p w:rsidR="007A707A" w:rsidRPr="00D6487B" w:rsidRDefault="00FE47DF" w:rsidP="00D6487B">
      <w:pPr>
        <w:spacing w:after="4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dop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9221"/>
      </w:tblGrid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obliczanie długości okręgu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na obliczanie promienia i średnicy okręgu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wyrażeń zawierających liczbę π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oblicza pole koła (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prostych przypadkach)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promień koła przy danym polu (w prostych przypadkach)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obwód koła przy danym polu (w prostych przypadkach)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podaje przybliżoną wartość odpowiedzi w zadaniach tekstowych </w:t>
            </w:r>
          </w:p>
        </w:tc>
      </w:tr>
      <w:tr w:rsidR="007A707A" w:rsidRPr="00D6487B">
        <w:trPr>
          <w:trHeight w:val="24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z wykorzystaniem długości okręgu i pola koła  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 tekstowe na obliczanie pola pierścienia kołowego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wskazuje osie symetrii figury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wielokąty osiowosymetryczne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wielokąty środkowosymetryczne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wskazuje środek symetrii w wielokątach foremnych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uzupełnia rysunek tak, aby nowa figura miała oś symetrii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symetralną odcinka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proste zadania,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wykorzystując własności symetralnej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 dwusieczną kąta </w:t>
            </w:r>
          </w:p>
        </w:tc>
      </w:tr>
    </w:tbl>
    <w:p w:rsidR="007A707A" w:rsidRPr="00D6487B" w:rsidRDefault="00FE47DF" w:rsidP="00D6487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5"/>
        <w:gridCol w:w="9221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obliczanie długości okręgu 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na obliczanie długości okręgu w sytuacji praktycznej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figury z uwzględnieniem pola koła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wieloetapowe zadania na obliczanie obwodu i pola koła w sytuacjach praktycznych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i obwód figury powstałej z kół o różnych promieniach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pole pierścienia kołowego o danych średnicach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znajduje punkt symetryczny do danego względem danej osi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podaje liczbę osi symetrii figury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uzupełnia rysunek tak, aby nowa figura miała środek symetrii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skomplikowane zadania z wykorzystaniem własności symetralnej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z wykorzystaniem własności dwusiecznej kąta </w:t>
            </w:r>
          </w:p>
        </w:tc>
      </w:tr>
    </w:tbl>
    <w:p w:rsidR="007A707A" w:rsidRPr="00D6487B" w:rsidRDefault="00FE47DF" w:rsidP="00D6487B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>Uczeń otrzymuje ocenę celującą (6), kiedy: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</w:t>
      </w:r>
      <w:r w:rsidRPr="00D6487B">
        <w:rPr>
          <w:rFonts w:asciiTheme="minorHAnsi" w:hAnsiTheme="minorHAnsi" w:cstheme="minorHAnsi"/>
          <w:sz w:val="24"/>
          <w:szCs w:val="24"/>
        </w:rPr>
        <w:t xml:space="preserve">ematem; </w:t>
      </w:r>
    </w:p>
    <w:p w:rsidR="007A707A" w:rsidRPr="00D6487B" w:rsidRDefault="00FE47DF" w:rsidP="00D6487B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7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7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7"/>
        </w:numPr>
        <w:spacing w:after="3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1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707A" w:rsidRPr="00D6487B" w:rsidRDefault="00FE47DF" w:rsidP="00D6487B">
      <w:pPr>
        <w:pStyle w:val="Nagwek2"/>
        <w:spacing w:line="360" w:lineRule="auto"/>
        <w:ind w:left="-5"/>
        <w:rPr>
          <w:rFonts w:asciiTheme="minorHAnsi" w:hAnsiTheme="minorHAnsi" w:cstheme="minorHAnsi"/>
          <w:szCs w:val="24"/>
        </w:rPr>
      </w:pPr>
      <w:r w:rsidRPr="00D6487B">
        <w:rPr>
          <w:rFonts w:asciiTheme="minorHAnsi" w:hAnsiTheme="minorHAnsi" w:cstheme="minorHAnsi"/>
          <w:szCs w:val="24"/>
        </w:rPr>
        <w:t>ROZDZIAŁ VIII</w:t>
      </w:r>
      <w:r w:rsidRPr="00D6487B">
        <w:rPr>
          <w:rFonts w:asciiTheme="minorHAnsi" w:hAnsiTheme="minorHAnsi" w:cstheme="minorHAnsi"/>
          <w:szCs w:val="24"/>
        </w:rPr>
        <w:t xml:space="preserve">. </w:t>
      </w:r>
      <w:r w:rsidRPr="00D6487B">
        <w:rPr>
          <w:rFonts w:asciiTheme="minorHAnsi" w:hAnsiTheme="minorHAnsi" w:cstheme="minorHAnsi"/>
          <w:szCs w:val="24"/>
        </w:rPr>
        <w:t>RACHUNEK PRAWDOPODOBIEŃSTWA</w:t>
      </w:r>
      <w:r w:rsidRPr="00D6487B">
        <w:rPr>
          <w:rFonts w:asciiTheme="minorHAnsi" w:hAnsiTheme="minorHAnsi" w:cstheme="minorHAnsi"/>
          <w:szCs w:val="24"/>
        </w:rPr>
        <w:t xml:space="preserve"> </w:t>
      </w:r>
    </w:p>
    <w:p w:rsidR="007A707A" w:rsidRPr="00D6487B" w:rsidRDefault="00FE47DF" w:rsidP="00D6487B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lastRenderedPageBreak/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 xml:space="preserve">dopuszczającą </w:t>
      </w:r>
      <w:r w:rsidRPr="00D6487B">
        <w:rPr>
          <w:rFonts w:asciiTheme="minorHAnsi" w:hAnsiTheme="minorHAnsi" w:cstheme="minorHAnsi"/>
          <w:sz w:val="24"/>
          <w:szCs w:val="24"/>
        </w:rPr>
        <w:t xml:space="preserve">lub </w:t>
      </w:r>
      <w:r w:rsidRPr="00D6487B">
        <w:rPr>
          <w:rFonts w:asciiTheme="minorHAnsi" w:hAnsiTheme="minorHAnsi" w:cstheme="minorHAnsi"/>
          <w:b/>
          <w:sz w:val="24"/>
          <w:szCs w:val="24"/>
        </w:rPr>
        <w:t>dostateczną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11"/>
        <w:gridCol w:w="9225"/>
      </w:tblGrid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regułę mnożenia (w prostych przypadkach)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prostą sytuację zadaniową ilustruje drzewkiem </w:t>
            </w:r>
          </w:p>
        </w:tc>
      </w:tr>
      <w:tr w:rsidR="007A707A" w:rsidRPr="00D6487B">
        <w:trPr>
          <w:trHeight w:val="2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 prostej sytuacji zadaniowej bada, ile jest możliwości wyboru </w:t>
            </w:r>
          </w:p>
        </w:tc>
      </w:tr>
      <w:tr w:rsidR="007A707A" w:rsidRPr="00D6487B">
        <w:trPr>
          <w:trHeight w:val="24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rozpoznaje, kiedy zastosować regułę dodawania, a kiedy regułę mnożenia </w:t>
            </w:r>
          </w:p>
        </w:tc>
      </w:tr>
      <w:tr w:rsidR="007A707A" w:rsidRPr="00D6487B">
        <w:trPr>
          <w:trHeight w:val="46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17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reguły dodawania i mnożenia do zliczania par elementów w sytuacjach wymagających rozważenia np. </w:t>
            </w:r>
          </w:p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dwóch przypadków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prawdopodobieństwo zdarzeń dla dwukrotnego losowania, jeśli oczekiwanymi wynikami jest para np. </w:t>
            </w:r>
          </w:p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liczb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2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w prostych doświadczeniach polegających na losowaniu dwóch elementów </w:t>
            </w:r>
          </w:p>
        </w:tc>
      </w:tr>
      <w:tr w:rsidR="007A707A" w:rsidRPr="00D6487B">
        <w:trPr>
          <w:trHeight w:val="24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rozróżnia </w:t>
            </w: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losowanie bez zwracania i losowanie ze zwracaniem </w:t>
            </w:r>
          </w:p>
        </w:tc>
      </w:tr>
      <w:tr w:rsidR="007A707A" w:rsidRPr="00D6487B">
        <w:trPr>
          <w:trHeight w:val="4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8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w prostych doświadczeniach losowych polegających na rzucie dwiema </w:t>
            </w:r>
          </w:p>
          <w:p w:rsidR="007A707A" w:rsidRPr="00D6487B" w:rsidRDefault="00FE47DF" w:rsidP="00D6487B">
            <w:pPr>
              <w:spacing w:after="0" w:line="360" w:lineRule="auto"/>
              <w:ind w:left="1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kostkami lub losowaniu dwóch elementów </w:t>
            </w:r>
          </w:p>
        </w:tc>
      </w:tr>
    </w:tbl>
    <w:p w:rsidR="007A707A" w:rsidRPr="00D6487B" w:rsidRDefault="00FE47DF" w:rsidP="00D6487B">
      <w:pPr>
        <w:spacing w:after="1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707A" w:rsidRPr="00D6487B" w:rsidRDefault="00FE47DF" w:rsidP="00D6487B">
      <w:pPr>
        <w:spacing w:after="1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Uczeń otrzymuje ocenę </w:t>
      </w:r>
      <w:r w:rsidRPr="00D6487B">
        <w:rPr>
          <w:rFonts w:asciiTheme="minorHAnsi" w:hAnsiTheme="minorHAnsi" w:cstheme="minorHAnsi"/>
          <w:b/>
          <w:sz w:val="24"/>
          <w:szCs w:val="24"/>
        </w:rPr>
        <w:t>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 lub </w:t>
      </w:r>
      <w:r w:rsidRPr="00D6487B">
        <w:rPr>
          <w:rFonts w:asciiTheme="minorHAnsi" w:hAnsiTheme="minorHAnsi" w:cstheme="minorHAnsi"/>
          <w:b/>
          <w:sz w:val="24"/>
          <w:szCs w:val="24"/>
        </w:rPr>
        <w:t>bardzo dobrą</w:t>
      </w:r>
      <w:r w:rsidRPr="00D6487B">
        <w:rPr>
          <w:rFonts w:asciiTheme="minorHAnsi" w:hAnsiTheme="minorHAnsi" w:cstheme="minorHAnsi"/>
          <w:sz w:val="24"/>
          <w:szCs w:val="24"/>
        </w:rPr>
        <w:t xml:space="preserve">, jeśli: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636" w:type="dxa"/>
        <w:tblInd w:w="5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56"/>
        <w:gridCol w:w="9280"/>
      </w:tblGrid>
      <w:tr w:rsidR="007A707A" w:rsidRPr="00D6487B">
        <w:trPr>
          <w:trHeight w:val="24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regułę mnożenia (w trudniejszych przypadkach) </w:t>
            </w:r>
          </w:p>
        </w:tc>
      </w:tr>
      <w:tr w:rsidR="007A707A" w:rsidRPr="00D6487B">
        <w:trPr>
          <w:trHeight w:val="2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wieloetapową sytuację zadaniową ilustruje drzewkiem  </w:t>
            </w:r>
          </w:p>
        </w:tc>
      </w:tr>
      <w:tr w:rsidR="007A707A" w:rsidRPr="00D6487B">
        <w:trPr>
          <w:trHeight w:val="24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>w sytuacji zadaniowej bada, ile jest możliwości wyboru</w:t>
            </w:r>
            <w:r w:rsidRPr="00D648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7A707A" w:rsidRPr="00D6487B">
        <w:trPr>
          <w:trHeight w:val="4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rozwiązuje zadania nie trudniejsze niż: ile jest możliwych wyników losowania liczb dwucyfrowych o różnych cyfrach </w:t>
            </w:r>
          </w:p>
        </w:tc>
      </w:tr>
      <w:tr w:rsidR="007A707A" w:rsidRPr="00D6487B">
        <w:trPr>
          <w:trHeight w:val="4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stosuje reguły dodawania i mnożenia do zliczania par elementów w sytuacjach wymagających rozważenia wielu przypadków </w:t>
            </w:r>
          </w:p>
        </w:tc>
      </w:tr>
      <w:tr w:rsidR="007A707A" w:rsidRPr="00D6487B">
        <w:trPr>
          <w:trHeight w:val="46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right="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w doświadczeniach polegających na rzucie dwiema kostkami lub losowaniu dwóch elementów  </w:t>
            </w:r>
          </w:p>
        </w:tc>
      </w:tr>
      <w:tr w:rsidR="007A707A" w:rsidRPr="00D6487B">
        <w:trPr>
          <w:trHeight w:val="24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A" w:rsidRPr="00D6487B" w:rsidRDefault="00FE47DF" w:rsidP="00D6487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87B">
              <w:rPr>
                <w:rFonts w:asciiTheme="minorHAnsi" w:hAnsiTheme="minorHAnsi" w:cstheme="minorHAnsi"/>
                <w:sz w:val="24"/>
                <w:szCs w:val="24"/>
              </w:rPr>
              <w:t xml:space="preserve">oblicza prawdopodobieństwa zdarzeń w doświadczeniach polegających na losowaniu kilku elementów </w:t>
            </w:r>
          </w:p>
        </w:tc>
      </w:tr>
    </w:tbl>
    <w:p w:rsidR="007A707A" w:rsidRPr="00D6487B" w:rsidRDefault="00FE47DF" w:rsidP="00D6487B">
      <w:pPr>
        <w:spacing w:after="8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7A707A" w:rsidRPr="00D6487B" w:rsidRDefault="00FE47DF" w:rsidP="00D6487B">
      <w:pPr>
        <w:spacing w:after="62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7A707A" w:rsidRPr="00D6487B" w:rsidRDefault="00FE47DF" w:rsidP="00D6487B">
      <w:pPr>
        <w:numPr>
          <w:ilvl w:val="0"/>
          <w:numId w:val="8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7A707A" w:rsidRPr="00D6487B" w:rsidRDefault="00FE47DF" w:rsidP="00D6487B">
      <w:pPr>
        <w:numPr>
          <w:ilvl w:val="0"/>
          <w:numId w:val="8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D6487B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7A707A" w:rsidRPr="00D6487B" w:rsidRDefault="00FE47DF" w:rsidP="00D6487B">
      <w:pPr>
        <w:numPr>
          <w:ilvl w:val="0"/>
          <w:numId w:val="8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7A707A" w:rsidRPr="00D6487B" w:rsidRDefault="00FE47DF" w:rsidP="00D6487B">
      <w:pPr>
        <w:numPr>
          <w:ilvl w:val="0"/>
          <w:numId w:val="8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7A707A" w:rsidRPr="00D6487B" w:rsidRDefault="00FE47DF" w:rsidP="00D6487B">
      <w:pPr>
        <w:numPr>
          <w:ilvl w:val="0"/>
          <w:numId w:val="8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7A707A" w:rsidRPr="00D6487B" w:rsidRDefault="00FE47DF" w:rsidP="00D6487B">
      <w:pPr>
        <w:numPr>
          <w:ilvl w:val="0"/>
          <w:numId w:val="8"/>
        </w:numPr>
        <w:spacing w:after="1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7A707A" w:rsidRPr="00D6487B" w:rsidRDefault="00FE47DF" w:rsidP="00D6487B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6487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7A707A" w:rsidRPr="00D6487B">
      <w:footerReference w:type="even" r:id="rId9"/>
      <w:footerReference w:type="default" r:id="rId10"/>
      <w:footerReference w:type="first" r:id="rId11"/>
      <w:pgSz w:w="11906" w:h="16838"/>
      <w:pgMar w:top="998" w:right="1076" w:bottom="1195" w:left="1080" w:header="708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DF" w:rsidRDefault="00FE47DF">
      <w:pPr>
        <w:spacing w:after="0" w:line="240" w:lineRule="auto"/>
      </w:pPr>
      <w:r>
        <w:separator/>
      </w:r>
    </w:p>
  </w:endnote>
  <w:endnote w:type="continuationSeparator" w:id="0">
    <w:p w:rsidR="00FE47DF" w:rsidRDefault="00FE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7A" w:rsidRDefault="00FE47DF">
    <w:pPr>
      <w:spacing w:after="26"/>
      <w:ind w:left="0" w:right="3" w:firstLine="0"/>
      <w:jc w:val="center"/>
    </w:pPr>
    <w:r>
      <w:rPr>
        <w:sz w:val="20"/>
      </w:rPr>
      <w:t xml:space="preserve">Przedmiotowe zasady oceniania, klasa 8 </w:t>
    </w:r>
  </w:p>
  <w:p w:rsidR="007A707A" w:rsidRDefault="00FE47DF">
    <w:pPr>
      <w:tabs>
        <w:tab w:val="center" w:pos="336"/>
        <w:tab w:val="center" w:pos="4874"/>
        <w:tab w:val="center" w:pos="9410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  <w:t>(s</w:t>
    </w:r>
    <w:r>
      <w:rPr>
        <w:sz w:val="18"/>
      </w:rPr>
      <w:t xml:space="preserve">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20"/>
      </w:rPr>
      <w:t>)</w:t>
    </w:r>
    <w:r>
      <w:rPr>
        <w:sz w:val="24"/>
      </w:rPr>
      <w:t xml:space="preserve"> </w:t>
    </w:r>
    <w:r>
      <w:rPr>
        <w:sz w:val="24"/>
      </w:rPr>
      <w:tab/>
      <w:t xml:space="preserve"> </w:t>
    </w:r>
  </w:p>
  <w:p w:rsidR="007A707A" w:rsidRDefault="00FE47DF">
    <w:pPr>
      <w:spacing w:after="0"/>
      <w:ind w:left="0" w:right="2" w:firstLine="0"/>
      <w:jc w:val="right"/>
    </w:pPr>
    <w:r>
      <w:rPr>
        <w:sz w:val="14"/>
      </w:rPr>
      <w:t>Copyright by Nowa Era Sp. z o.o.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7A" w:rsidRDefault="00FE47DF">
    <w:pPr>
      <w:spacing w:after="26"/>
      <w:ind w:left="0" w:right="3" w:firstLine="0"/>
      <w:jc w:val="center"/>
    </w:pPr>
    <w:r>
      <w:rPr>
        <w:sz w:val="20"/>
      </w:rPr>
      <w:t xml:space="preserve">Przedmiotowe zasady oceniania, klasa 8 </w:t>
    </w:r>
  </w:p>
  <w:p w:rsidR="007A707A" w:rsidRDefault="00FE47DF">
    <w:pPr>
      <w:tabs>
        <w:tab w:val="center" w:pos="336"/>
        <w:tab w:val="center" w:pos="4874"/>
        <w:tab w:val="center" w:pos="9410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  <w:t>(s</w:t>
    </w:r>
    <w:r>
      <w:rPr>
        <w:sz w:val="18"/>
      </w:rPr>
      <w:t xml:space="preserve">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20"/>
      </w:rPr>
      <w:t>)</w:t>
    </w:r>
    <w:r>
      <w:rPr>
        <w:sz w:val="24"/>
      </w:rPr>
      <w:t xml:space="preserve"> </w:t>
    </w:r>
    <w:r>
      <w:rPr>
        <w:sz w:val="24"/>
      </w:rPr>
      <w:tab/>
      <w:t xml:space="preserve"> </w:t>
    </w:r>
  </w:p>
  <w:p w:rsidR="007A707A" w:rsidRDefault="00FE47DF">
    <w:pPr>
      <w:spacing w:after="0"/>
      <w:ind w:left="0" w:right="2" w:firstLine="0"/>
      <w:jc w:val="right"/>
    </w:pPr>
    <w:r>
      <w:rPr>
        <w:sz w:val="14"/>
      </w:rPr>
      <w:t>Copyright by Nowa Era Sp. z o.o.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7A" w:rsidRDefault="00FE47DF">
    <w:pPr>
      <w:spacing w:after="26"/>
      <w:ind w:left="0" w:right="3" w:firstLine="0"/>
      <w:jc w:val="center"/>
    </w:pPr>
    <w:r>
      <w:rPr>
        <w:sz w:val="20"/>
      </w:rPr>
      <w:t xml:space="preserve">Przedmiotowe zasady oceniania, klasa 8 </w:t>
    </w:r>
  </w:p>
  <w:p w:rsidR="007A707A" w:rsidRDefault="00FE47DF">
    <w:pPr>
      <w:tabs>
        <w:tab w:val="center" w:pos="336"/>
        <w:tab w:val="center" w:pos="4874"/>
        <w:tab w:val="center" w:pos="9410"/>
      </w:tabs>
      <w:spacing w:after="0"/>
      <w:ind w:left="0" w:firstLine="0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  <w:t>(s</w:t>
    </w:r>
    <w:r>
      <w:rPr>
        <w:sz w:val="18"/>
      </w:rPr>
      <w:t xml:space="preserve">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20"/>
      </w:rPr>
      <w:t>)</w:t>
    </w:r>
    <w:r>
      <w:rPr>
        <w:sz w:val="24"/>
      </w:rPr>
      <w:t xml:space="preserve"> </w:t>
    </w:r>
    <w:r>
      <w:rPr>
        <w:sz w:val="24"/>
      </w:rPr>
      <w:tab/>
      <w:t xml:space="preserve"> </w:t>
    </w:r>
  </w:p>
  <w:p w:rsidR="007A707A" w:rsidRDefault="00FE47DF">
    <w:pPr>
      <w:spacing w:after="0"/>
      <w:ind w:left="0" w:right="2" w:firstLine="0"/>
      <w:jc w:val="right"/>
    </w:pPr>
    <w:r>
      <w:rPr>
        <w:sz w:val="14"/>
      </w:rPr>
      <w:t>Copyright by Nowa Era Sp. z o.o.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DF" w:rsidRDefault="00FE47DF">
      <w:pPr>
        <w:spacing w:after="0" w:line="240" w:lineRule="auto"/>
      </w:pPr>
      <w:r>
        <w:separator/>
      </w:r>
    </w:p>
  </w:footnote>
  <w:footnote w:type="continuationSeparator" w:id="0">
    <w:p w:rsidR="00FE47DF" w:rsidRDefault="00FE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94E"/>
    <w:multiLevelType w:val="hybridMultilevel"/>
    <w:tmpl w:val="EDA8D48C"/>
    <w:lvl w:ilvl="0" w:tplc="C07E122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2E6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643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65B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A2B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C55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619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C2B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00F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12317"/>
    <w:multiLevelType w:val="hybridMultilevel"/>
    <w:tmpl w:val="E76A806C"/>
    <w:lvl w:ilvl="0" w:tplc="13949D1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FD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E6A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2E8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0CF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E59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E0F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60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835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13AD7"/>
    <w:multiLevelType w:val="hybridMultilevel"/>
    <w:tmpl w:val="0090E89A"/>
    <w:lvl w:ilvl="0" w:tplc="1816684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0D7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FB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095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2ED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CA7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E0F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9A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E53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643A2F"/>
    <w:multiLevelType w:val="hybridMultilevel"/>
    <w:tmpl w:val="A300D93E"/>
    <w:lvl w:ilvl="0" w:tplc="A18A953C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037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A6D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26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06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4C8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6C4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C89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CAB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36CDD"/>
    <w:multiLevelType w:val="hybridMultilevel"/>
    <w:tmpl w:val="3710DB46"/>
    <w:lvl w:ilvl="0" w:tplc="A5BA73C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063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8D2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E83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8C8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CAE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0CF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ED3B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29F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933A84"/>
    <w:multiLevelType w:val="hybridMultilevel"/>
    <w:tmpl w:val="542C9F9C"/>
    <w:lvl w:ilvl="0" w:tplc="BEECDFB6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6E9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E78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638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2C63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840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E57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24D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A18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D501F"/>
    <w:multiLevelType w:val="hybridMultilevel"/>
    <w:tmpl w:val="D86A17D4"/>
    <w:lvl w:ilvl="0" w:tplc="A1F230F2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65D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0E8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CF0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E32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6B3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4D8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09A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AC5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F5057"/>
    <w:multiLevelType w:val="hybridMultilevel"/>
    <w:tmpl w:val="A7E44C48"/>
    <w:lvl w:ilvl="0" w:tplc="E49264F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213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0F1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C81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84B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ED4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85A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896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E8E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7A"/>
    <w:rsid w:val="007A707A"/>
    <w:rsid w:val="00D6487B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56AE2-01D1-4A44-9415-7FAC3BB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2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817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Yu Gothic UI" w:eastAsia="Yu Gothic UI" w:hAnsi="Yu Gothic UI" w:cs="Yu Gothic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Yu Gothic UI" w:eastAsia="Yu Gothic UI" w:hAnsi="Yu Gothic UI" w:cs="Yu Gothic U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3932</Words>
  <Characters>23598</Characters>
  <Application>Microsoft Office Word</Application>
  <DocSecurity>0</DocSecurity>
  <Lines>196</Lines>
  <Paragraphs>54</Paragraphs>
  <ScaleCrop>false</ScaleCrop>
  <Company/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Karolina Cieśla</cp:lastModifiedBy>
  <cp:revision>2</cp:revision>
  <dcterms:created xsi:type="dcterms:W3CDTF">2022-10-14T09:10:00Z</dcterms:created>
  <dcterms:modified xsi:type="dcterms:W3CDTF">2022-10-14T09:10:00Z</dcterms:modified>
</cp:coreProperties>
</file>