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7E593" w14:textId="77777777" w:rsidR="009B1DD4" w:rsidRPr="00076E2E" w:rsidRDefault="00000000" w:rsidP="009D057F">
      <w:pPr>
        <w:pStyle w:val="Tytu"/>
        <w:spacing w:line="312" w:lineRule="auto"/>
        <w:rPr>
          <w:rFonts w:asciiTheme="minorHAnsi" w:hAnsiTheme="minorHAnsi" w:cstheme="minorHAnsi"/>
          <w:sz w:val="36"/>
          <w:szCs w:val="36"/>
        </w:rPr>
      </w:pPr>
      <w:r w:rsidRPr="00076E2E">
        <w:rPr>
          <w:rFonts w:asciiTheme="minorHAnsi" w:hAnsiTheme="minorHAnsi" w:cstheme="minorHAnsi"/>
          <w:sz w:val="36"/>
          <w:szCs w:val="36"/>
        </w:rPr>
        <w:t>Regulamin</w:t>
      </w:r>
    </w:p>
    <w:p w14:paraId="1057E594" w14:textId="77777777" w:rsidR="009B1DD4" w:rsidRPr="00076E2E" w:rsidRDefault="00000000" w:rsidP="009D057F">
      <w:pPr>
        <w:pStyle w:val="Podtytu"/>
        <w:spacing w:line="312" w:lineRule="auto"/>
        <w:rPr>
          <w:rFonts w:asciiTheme="minorHAnsi" w:hAnsiTheme="minorHAnsi" w:cstheme="minorHAnsi"/>
          <w:sz w:val="36"/>
          <w:szCs w:val="36"/>
        </w:rPr>
      </w:pPr>
      <w:r w:rsidRPr="00076E2E">
        <w:rPr>
          <w:rFonts w:asciiTheme="minorHAnsi" w:hAnsiTheme="minorHAnsi" w:cstheme="minorHAnsi"/>
          <w:sz w:val="36"/>
          <w:szCs w:val="36"/>
        </w:rPr>
        <w:t>Rady Rodziców Szkoły Podstawowej nr 400 im. Marii Skłodowskiej-Curie w Warszawie</w:t>
      </w:r>
    </w:p>
    <w:p w14:paraId="1057E595" w14:textId="77777777" w:rsidR="009B1DD4" w:rsidRPr="00076E2E" w:rsidRDefault="009B1DD4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057E596" w14:textId="77777777" w:rsidR="009B1DD4" w:rsidRPr="00076E2E" w:rsidRDefault="009B1DD4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057E597" w14:textId="77777777" w:rsidR="009B1DD4" w:rsidRPr="00076E2E" w:rsidRDefault="009B1DD4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057E598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Rozdział I</w:t>
      </w:r>
    </w:p>
    <w:p w14:paraId="1057E599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Postanowienia ogólne</w:t>
      </w:r>
    </w:p>
    <w:p w14:paraId="1057E59A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§ 1</w:t>
      </w:r>
    </w:p>
    <w:p w14:paraId="1057E59B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Ilekroć w dalszych przepisach jest mowa bez bliższego określenia o:</w:t>
      </w:r>
    </w:p>
    <w:p w14:paraId="1057E59C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Szkole – należy przez to rozumieć Szkołę Podstawową nr 400 im. Marii Skłodowskiej-Curie </w:t>
      </w:r>
    </w:p>
    <w:p w14:paraId="1057E59D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360" w:firstLine="360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Warszawie,</w:t>
      </w:r>
    </w:p>
    <w:p w14:paraId="1057E59E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Statucie – należy przez to rozumieć statut Szkoły,</w:t>
      </w:r>
    </w:p>
    <w:p w14:paraId="1057E59F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Dyrektorze – należy przez to rozumieć dyrektora Szkoły,</w:t>
      </w:r>
    </w:p>
    <w:p w14:paraId="1057E5A0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Radzie – należy przez to rozumieć radę rodziców Szkoły, wybieraną na okres roku szkolnego.</w:t>
      </w:r>
    </w:p>
    <w:p w14:paraId="1057E5A1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Radzie Klasowej – należy przez to rozumieć wewnętrzny organ wybierany przez rodziców uczniów danej klasy,</w:t>
      </w:r>
    </w:p>
    <w:p w14:paraId="1057E5A2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Zebraniu Klasowym – należy przez to rozumieć Zebranie Rodziców Uczniów Klasy,</w:t>
      </w:r>
    </w:p>
    <w:p w14:paraId="1057E5A3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Przewodniczącym, Wiceprzewodniczącym, Sekretarzu, Skarbniku – należy przez to rozumieć odpowiednio przewodniczącego, wiceprzewodniczącego, sekretarza i skarbnika rady rodziców,</w:t>
      </w:r>
    </w:p>
    <w:p w14:paraId="1057E5A4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Prezydium – należy przez to rozumieć Prezydium rady rodziców, działające do momentu ukonstytuowania się nowej Rady, ale nie później niż do końca września.</w:t>
      </w:r>
    </w:p>
    <w:p w14:paraId="1057E5A5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Komisji Rewizyjnej – należy przez to rozumieć komisję rewizyjną rady rodziców, działająca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do momentu ukonstytuowania się nowej Rady, ale nie później niż do końca września.</w:t>
      </w:r>
    </w:p>
    <w:p w14:paraId="1057E5A6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Rodzicach – należy przez to rozumieć rodziców i prawnych opiekunów uczniów Szkoły,</w:t>
      </w:r>
    </w:p>
    <w:p w14:paraId="1057E5A7" w14:textId="77777777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>Nauczycielu – należy przez to rozumieć także wychowawcę i innego pracownika pedagogicznego.</w:t>
      </w:r>
    </w:p>
    <w:p w14:paraId="1057E5AA" w14:textId="5409B222" w:rsidR="009B1DD4" w:rsidRPr="00076E2E" w:rsidRDefault="00000000" w:rsidP="009D057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Komisji zadaniowej- należy przez to rozumieć grupę osób z Rady, które zgłosiły się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do prowadzenia ustalonego zadania, o czym powiadomiły Przewodniczącego</w:t>
      </w:r>
      <w:r w:rsidR="00076E2E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1057E5AB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Rozdział II</w:t>
      </w:r>
    </w:p>
    <w:p w14:paraId="1057E5AC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Cele i zadania Rady</w:t>
      </w:r>
    </w:p>
    <w:p w14:paraId="1057E5AD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§ 2</w:t>
      </w:r>
    </w:p>
    <w:p w14:paraId="1057E5AE" w14:textId="77777777" w:rsidR="009B1DD4" w:rsidRPr="00076E2E" w:rsidRDefault="009B1DD4" w:rsidP="009D057F">
      <w:pPr>
        <w:spacing w:line="312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057E5AF" w14:textId="77777777" w:rsidR="009B1DD4" w:rsidRPr="00076E2E" w:rsidRDefault="00000000" w:rsidP="009D05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Podstawowym celem Rady jest reprezentowanie interesów rodziców uczniów Szkoły poprzez podejmowanie </w:t>
      </w:r>
      <w:proofErr w:type="gramStart"/>
      <w:r w:rsidRPr="00076E2E">
        <w:rPr>
          <w:rFonts w:asciiTheme="minorHAnsi" w:hAnsiTheme="minorHAnsi" w:cstheme="minorHAnsi"/>
          <w:color w:val="000000"/>
          <w:sz w:val="24"/>
          <w:szCs w:val="24"/>
        </w:rPr>
        <w:t>działań,</w:t>
      </w:r>
      <w:proofErr w:type="gramEnd"/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jako organu Szkoły, wynikających z przepisów oświatowych, Statutu i niniejszego Regulaminu oraz wspieranie Dyrektora, nauczycieli i innych organów Szkoły w pracy na rzecz dobra uczniów.</w:t>
      </w:r>
    </w:p>
    <w:p w14:paraId="1057E5B0" w14:textId="77777777" w:rsidR="009B1DD4" w:rsidRPr="00076E2E" w:rsidRDefault="00000000" w:rsidP="009D05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 realizuje swoje cele w szczególności poprzez:</w:t>
      </w:r>
    </w:p>
    <w:p w14:paraId="1057E5B1" w14:textId="77777777" w:rsidR="009B1DD4" w:rsidRPr="00076E2E" w:rsidRDefault="00000000" w:rsidP="009D05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pobudzanie aktywności i organizowanie różnorodnych form działalności na rzecz rozwoju Szkoły,</w:t>
      </w:r>
    </w:p>
    <w:p w14:paraId="1057E5B2" w14:textId="77777777" w:rsidR="009B1DD4" w:rsidRPr="00076E2E" w:rsidRDefault="00000000" w:rsidP="009D05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zapewnienie rodzicom wpływu na działalność Szkoły poprzez wyrażanie i przekazywanie Dyrektorowi i innym organom Szkoły, organowi prowadzącemu i organowi sprawującemu nadzór pedagogiczny stanowisk i opinii w sprawach związanych z działalnością Szkoły,</w:t>
      </w:r>
    </w:p>
    <w:p w14:paraId="1057E5B3" w14:textId="77777777" w:rsidR="009B1DD4" w:rsidRPr="00076E2E" w:rsidRDefault="00000000" w:rsidP="009D05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formułowanie opinii w sprawach przewidzianych przepisami prawa oświatowego oraz Statutu,</w:t>
      </w:r>
    </w:p>
    <w:p w14:paraId="1057E5B4" w14:textId="77777777" w:rsidR="009B1DD4" w:rsidRPr="00076E2E" w:rsidRDefault="00000000" w:rsidP="009D05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finansowe i organizacyjne wspieranie działalności statutowej Szkoły,</w:t>
      </w:r>
    </w:p>
    <w:p w14:paraId="1057E5B5" w14:textId="77777777" w:rsidR="009B1DD4" w:rsidRPr="00076E2E" w:rsidRDefault="00000000" w:rsidP="009D05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wspieranie działalności samorządu uczniowskiego,</w:t>
      </w:r>
    </w:p>
    <w:p w14:paraId="1057E5B6" w14:textId="77777777" w:rsidR="009B1DD4" w:rsidRPr="00076E2E" w:rsidRDefault="00000000" w:rsidP="009D05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organizowanie współpracy z Dyrektorem i nauczycielami Szkoły w celu podniesienia jakości jej pracy.</w:t>
      </w:r>
    </w:p>
    <w:p w14:paraId="1057E5B7" w14:textId="77777777" w:rsidR="009B1DD4" w:rsidRPr="00076E2E" w:rsidRDefault="009B1DD4" w:rsidP="009D057F">
      <w:pPr>
        <w:spacing w:line="312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057E5B8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Rozdział III</w:t>
      </w:r>
    </w:p>
    <w:p w14:paraId="1057E5B9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Struktura i zasady wyborów Rady oraz jej organów wewnętrznych</w:t>
      </w:r>
    </w:p>
    <w:p w14:paraId="1057E5BA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§ 3</w:t>
      </w:r>
    </w:p>
    <w:p w14:paraId="1057E5BB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Podstawowym ogniwem organizacji ogółu rodziców Szkoły jest Zebranie Klasowe.</w:t>
      </w:r>
    </w:p>
    <w:p w14:paraId="1057E5BC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Zebranie Klasowe wybiera spośród siebie, w tajnych wyborach, z nieograniczonej liczby kandydatów Radę Klasową, składającą się z co najmniej 3 osób.</w:t>
      </w:r>
    </w:p>
    <w:p w14:paraId="1057E5BD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>Zebranie Klasowe, podczas którego dokonuje się wyboru Rady Klasowej prowadzi rodzic wybrany w głosowaniu jawnym jako Przewodniczący Zebrania Klasowego.</w:t>
      </w:r>
    </w:p>
    <w:p w14:paraId="1057E5BE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Kandydatów do Rady Klasowej zgłaszają rodzice uczestniczący w Zebraniu Klasowym. Do zgłoszenia kandydatury osoby nieobecnej na Zebraniu Klasowym należy dołączyć jej pisemną zgodę.</w:t>
      </w:r>
    </w:p>
    <w:p w14:paraId="1057E5BF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Dla przeprowadzenia wyborów Zebranie Klasowe wybiera, co najmniej dwuosobową Komisję Skrutacyjną, w skład której nie mogą wchodzić osoby kandydujące do Rady Klasowej. W celu przeprowadzenia tajnego głosowania Komisja Skrutacyjna sporządza karty do głosowania, rozdaje je rodzicom z zachowaniem zasady reprezentatywności rodziców, oblicza ilość głosów oddanych na poszczególnych kandydatów, sporządza protokół z przebiegu głosowania i ogłasza wyniki wyborów.</w:t>
      </w:r>
    </w:p>
    <w:p w14:paraId="1057E5C0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Wybór następuje zwykłą większością głosów. Głos jest ważny, jeśli na liście do głosowania głosujący wskazał nie więcej kandydatów niż liczba członków Rady Klasowej przewidzianych do wybrania.</w:t>
      </w:r>
    </w:p>
    <w:p w14:paraId="1057E5C1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Sprawy związane z procedurą wyborczą nieuregulowane w niniejszym Regulaminie rozstrzyga Zebranie Klasowe.</w:t>
      </w:r>
    </w:p>
    <w:p w14:paraId="1057E5C2" w14:textId="0493CE33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W skład Rady wchodzi po jednym przedstawicielu Rad Klasowych, wskazanym przez Zebranie Klasowe. W przypadku nieobecności przedstawiciela może on upoważnić do udziału w Radzie rodzica z danej klasy. Upoważnienie powinno zostać przesłane mailowo na adres </w:t>
      </w:r>
      <w:hyperlink r:id="rId8">
        <w:r w:rsidR="009B1DD4" w:rsidRPr="00076E2E">
          <w:rPr>
            <w:rFonts w:asciiTheme="minorHAnsi" w:hAnsiTheme="minorHAnsi" w:cstheme="minorHAnsi"/>
            <w:color w:val="0563C1"/>
            <w:sz w:val="24"/>
            <w:szCs w:val="24"/>
            <w:u w:val="single"/>
          </w:rPr>
          <w:t>rada.sp400@gmail.com</w:t>
        </w:r>
      </w:hyperlink>
      <w:r w:rsidRPr="00076E2E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1057E5C3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Odwołanie członka Rady może nastąpić w czasie każdego Zebrania Klasowego w przypadku rezygnacji z członkostwa w Radzie lub w wyniku głosowania na pisemny wniosek co najmniej ¼ liczby rodziców uczniów klasy, zwykłą większością głosów w głosowaniu tajnym, z zachowaniem zasady reprezentatywności rodziców, przy obecności co najmniej połowy rodziców uprawnionych do głosowania.</w:t>
      </w:r>
    </w:p>
    <w:p w14:paraId="1057E5C4" w14:textId="77777777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W przypadku wygaśnięcia mandatu członka Rady przeprowadza się wybory uzupełniające w trybie określonym w ust. 2 – 8.</w:t>
      </w:r>
    </w:p>
    <w:p w14:paraId="1057E5C5" w14:textId="015FD0CB" w:rsidR="009B1DD4" w:rsidRPr="00076E2E" w:rsidRDefault="00000000" w:rsidP="009D05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 Rodziców w uzasadnionych przypadkach mo</w:t>
      </w:r>
      <w:r w:rsidRPr="00076E2E">
        <w:rPr>
          <w:rFonts w:asciiTheme="minorHAnsi" w:hAnsiTheme="minorHAnsi" w:cstheme="minorHAnsi"/>
          <w:sz w:val="24"/>
          <w:szCs w:val="24"/>
        </w:rPr>
        <w:t>ż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e zawnioskować do </w:t>
      </w:r>
      <w:r w:rsidR="00C15259" w:rsidRPr="00076E2E">
        <w:rPr>
          <w:rFonts w:asciiTheme="minorHAnsi" w:hAnsiTheme="minorHAnsi" w:cstheme="minorHAnsi"/>
          <w:color w:val="000000"/>
          <w:sz w:val="24"/>
          <w:szCs w:val="24"/>
        </w:rPr>
        <w:t>rodziców danej klasy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o zmian</w:t>
      </w:r>
      <w:r w:rsidRPr="00076E2E">
        <w:rPr>
          <w:rFonts w:asciiTheme="minorHAnsi" w:hAnsiTheme="minorHAnsi" w:cstheme="minorHAnsi"/>
          <w:sz w:val="24"/>
          <w:szCs w:val="24"/>
        </w:rPr>
        <w:t>ę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reprezentanta do Rady Rodziców.</w:t>
      </w:r>
    </w:p>
    <w:p w14:paraId="1057E5C6" w14:textId="77777777" w:rsidR="009B1DD4" w:rsidRPr="00076E2E" w:rsidRDefault="009B1DD4" w:rsidP="009D057F">
      <w:pPr>
        <w:spacing w:line="312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057E5C7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4</w:t>
      </w:r>
    </w:p>
    <w:p w14:paraId="1057E5C8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1.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>Na pierwszym zebraniu w każdym roku szkolnym Rada wybiera w głosowaniu jawnym:</w:t>
      </w:r>
    </w:p>
    <w:p w14:paraId="1057E5C9" w14:textId="77777777" w:rsidR="009B1DD4" w:rsidRPr="00076E2E" w:rsidRDefault="00000000" w:rsidP="009D05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Prezydium,</w:t>
      </w:r>
    </w:p>
    <w:p w14:paraId="1057E5CA" w14:textId="77777777" w:rsidR="009B1DD4" w:rsidRPr="00076E2E" w:rsidRDefault="00000000" w:rsidP="009D05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Komisję Rewizyjną.</w:t>
      </w:r>
    </w:p>
    <w:p w14:paraId="1057E5CB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2.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>W skład Prezydium, którego liczebność wynosi 5 osób</w:t>
      </w:r>
      <w:r w:rsidRPr="00076E2E">
        <w:rPr>
          <w:rFonts w:asciiTheme="minorHAnsi" w:hAnsiTheme="minorHAnsi" w:cstheme="minorHAnsi"/>
          <w:strike/>
          <w:color w:val="000000"/>
          <w:sz w:val="24"/>
          <w:szCs w:val="24"/>
        </w:rPr>
        <w:t>,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wchodzą:</w:t>
      </w:r>
    </w:p>
    <w:p w14:paraId="1057E5CC" w14:textId="77777777" w:rsidR="009B1DD4" w:rsidRPr="00076E2E" w:rsidRDefault="00000000" w:rsidP="009D05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>Przewodniczący,</w:t>
      </w:r>
    </w:p>
    <w:p w14:paraId="1057E5CD" w14:textId="77777777" w:rsidR="009B1DD4" w:rsidRPr="00076E2E" w:rsidRDefault="00000000" w:rsidP="009D05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Wiceprzewodniczący,</w:t>
      </w:r>
    </w:p>
    <w:p w14:paraId="1057E5CE" w14:textId="77777777" w:rsidR="009B1DD4" w:rsidRPr="00076E2E" w:rsidRDefault="00000000" w:rsidP="009D05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Sekretarz,</w:t>
      </w:r>
    </w:p>
    <w:p w14:paraId="1057E5CF" w14:textId="77777777" w:rsidR="009B1DD4" w:rsidRPr="00076E2E" w:rsidRDefault="00000000" w:rsidP="009D05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Skarbnik.</w:t>
      </w:r>
    </w:p>
    <w:p w14:paraId="1057E5D0" w14:textId="77777777" w:rsidR="009B1DD4" w:rsidRPr="00076E2E" w:rsidRDefault="00000000" w:rsidP="009D05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Członek/Członkini Prezydium</w:t>
      </w:r>
    </w:p>
    <w:p w14:paraId="1057E5D1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3.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>W skład Komisji Rewizyjnej, która liczy co najmniej 3 osoby, wchodzą:</w:t>
      </w:r>
    </w:p>
    <w:p w14:paraId="1057E5D2" w14:textId="77777777" w:rsidR="009B1DD4" w:rsidRPr="00076E2E" w:rsidRDefault="00000000" w:rsidP="009D057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Przewodniczący,</w:t>
      </w:r>
    </w:p>
    <w:p w14:paraId="1057E5D3" w14:textId="77777777" w:rsidR="009B1DD4" w:rsidRPr="00076E2E" w:rsidRDefault="00000000" w:rsidP="009D057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Sekretarz,</w:t>
      </w:r>
    </w:p>
    <w:p w14:paraId="1057E5D4" w14:textId="77777777" w:rsidR="009B1DD4" w:rsidRPr="00076E2E" w:rsidRDefault="00000000" w:rsidP="009D057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Członek KR.</w:t>
      </w:r>
    </w:p>
    <w:p w14:paraId="1057E5D5" w14:textId="77777777" w:rsidR="009B1DD4" w:rsidRPr="00076E2E" w:rsidRDefault="00000000" w:rsidP="009D057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ewentualnie dodatkowi Członkowie KR</w:t>
      </w:r>
    </w:p>
    <w:p w14:paraId="1057E5D6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4.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>Przewodniczący, kierujący pracami Prezydium i całej Rady, w szczególności:</w:t>
      </w:r>
    </w:p>
    <w:p w14:paraId="1057E5D7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reprezentowanie Rady na zewnątrz;</w:t>
      </w:r>
    </w:p>
    <w:p w14:paraId="1057E5D8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prowadzenie zebrań Rady oraz zebrań Prezydium;</w:t>
      </w:r>
    </w:p>
    <w:p w14:paraId="1057E5D9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podpisywanie uchwał Rady;</w:t>
      </w:r>
    </w:p>
    <w:p w14:paraId="1057E5DA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monitorowanie stopnia realizacji podjętych uchwał przez Radę;</w:t>
      </w:r>
    </w:p>
    <w:p w14:paraId="1057E5DB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informowanie Rady o stopniu realizacji podjętych uchwał;</w:t>
      </w:r>
    </w:p>
    <w:p w14:paraId="1057E5DC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opracowanie projektu planu działalności z planem finansowym na dany rok szkolny;</w:t>
      </w:r>
    </w:p>
    <w:p w14:paraId="1057E5DD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dokonywanie podziału zadań i obowiązków Wiceprzewodniczącego i pozostałych członków Prezydium;</w:t>
      </w:r>
    </w:p>
    <w:p w14:paraId="1057E5DE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przedstawienie opinii i postulatów Rady Dyrektorowi i Radzie Pedagogicznej;</w:t>
      </w:r>
    </w:p>
    <w:p w14:paraId="1057E5DF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przedstawianie Radzie informacji i wniosków wynikających z przeprowadzenia kontroli</w:t>
      </w:r>
    </w:p>
    <w:p w14:paraId="1057E5E0" w14:textId="77777777" w:rsidR="009B1DD4" w:rsidRPr="00076E2E" w:rsidRDefault="009B1DD4" w:rsidP="009D05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057E5E1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5.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>Wiceprzewodniczący, którego zadaniem jest zastępowanie Przewodniczącego w razie jego nieobecności lub wykonywanie zadań właściwych Przewodniczącemu zleconych przez Przewodniczącego.</w:t>
      </w:r>
    </w:p>
    <w:p w14:paraId="1057E5E2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6.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>Sekretarz Rady, którego zadaniem jest:</w:t>
      </w:r>
    </w:p>
    <w:p w14:paraId="1057E5E3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opracowywanie harmonogramu prac i zebrań Rady oraz kierowanie ich realizacją;</w:t>
      </w:r>
    </w:p>
    <w:p w14:paraId="1057E5E4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organizowanie prac i zebrań Prezydium;</w:t>
      </w:r>
    </w:p>
    <w:p w14:paraId="1057E5E5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nadzorowanie terminowości prac, prowadzenie korespondencji i dokumentacji zebrań (protokołów i uchwał) oraz jej przechowywanie</w:t>
      </w:r>
    </w:p>
    <w:p w14:paraId="1057E5E7" w14:textId="5634936E" w:rsidR="009B1DD4" w:rsidRDefault="00000000" w:rsidP="005469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podpisywanie uchwał Rady</w:t>
      </w:r>
    </w:p>
    <w:p w14:paraId="0039685E" w14:textId="77777777" w:rsidR="005469CE" w:rsidRPr="005469CE" w:rsidRDefault="005469CE" w:rsidP="005469CE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</w:p>
    <w:p w14:paraId="1057E5E8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7.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>Skarbnik Rady, którego zadaniem jest:</w:t>
      </w:r>
    </w:p>
    <w:p w14:paraId="1057E5E9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>prowadzenie całokształtu działalności finansowo – gospodarczej, a w szczególności wypełnianie obowiązków określonych w §13 i §14 niniejszego Regulaminu oraz w przepisach prowadzenia gospodarki finansowej i rachunkowości;</w:t>
      </w:r>
    </w:p>
    <w:p w14:paraId="1057E5EA" w14:textId="77777777" w:rsidR="009B1DD4" w:rsidRPr="00076E2E" w:rsidRDefault="00000000" w:rsidP="009D05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monitorowanie wpłat składki na Radę i przekazywanie informacji o dokonanych wpłatach lub ich braku co najmniej raz w miesiącu do przewodniczących Rad Klasowych oraz Przewodniczącego Rady.</w:t>
      </w:r>
    </w:p>
    <w:p w14:paraId="1057E5EB" w14:textId="77777777" w:rsidR="009B1DD4" w:rsidRPr="00076E2E" w:rsidRDefault="009B1DD4" w:rsidP="009D05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643" w:hanging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057E5EC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8.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 xml:space="preserve">W przypadku zaistnienia sytuacji losowej </w:t>
      </w:r>
      <w:r w:rsidRPr="00076E2E">
        <w:rPr>
          <w:rFonts w:asciiTheme="minorHAnsi" w:hAnsiTheme="minorHAnsi" w:cstheme="minorHAnsi"/>
          <w:sz w:val="24"/>
          <w:szCs w:val="24"/>
        </w:rPr>
        <w:t>uniemożliwiającej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076E2E">
        <w:rPr>
          <w:rFonts w:asciiTheme="minorHAnsi" w:hAnsiTheme="minorHAnsi" w:cstheme="minorHAnsi"/>
          <w:sz w:val="24"/>
          <w:szCs w:val="24"/>
        </w:rPr>
        <w:t>C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>z</w:t>
      </w:r>
      <w:r w:rsidRPr="00076E2E">
        <w:rPr>
          <w:rFonts w:asciiTheme="minorHAnsi" w:hAnsiTheme="minorHAnsi" w:cstheme="minorHAnsi"/>
          <w:sz w:val="24"/>
          <w:szCs w:val="24"/>
        </w:rPr>
        <w:t>ł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onkowi </w:t>
      </w:r>
      <w:r w:rsidRPr="00076E2E">
        <w:rPr>
          <w:rFonts w:asciiTheme="minorHAnsi" w:hAnsiTheme="minorHAnsi" w:cstheme="minorHAnsi"/>
          <w:sz w:val="24"/>
          <w:szCs w:val="24"/>
        </w:rPr>
        <w:t>P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>rezydium pe</w:t>
      </w:r>
      <w:r w:rsidRPr="00076E2E">
        <w:rPr>
          <w:rFonts w:asciiTheme="minorHAnsi" w:hAnsiTheme="minorHAnsi" w:cstheme="minorHAnsi"/>
          <w:sz w:val="24"/>
          <w:szCs w:val="24"/>
        </w:rPr>
        <w:t>ł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nienie jego stałych </w:t>
      </w:r>
      <w:r w:rsidRPr="00076E2E">
        <w:rPr>
          <w:rFonts w:asciiTheme="minorHAnsi" w:hAnsiTheme="minorHAnsi" w:cstheme="minorHAnsi"/>
          <w:sz w:val="24"/>
          <w:szCs w:val="24"/>
        </w:rPr>
        <w:t>obowiązków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Pr="00076E2E">
        <w:rPr>
          <w:rFonts w:asciiTheme="minorHAnsi" w:hAnsiTheme="minorHAnsi" w:cstheme="minorHAnsi"/>
          <w:sz w:val="24"/>
          <w:szCs w:val="24"/>
        </w:rPr>
        <w:t>możliwe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jest </w:t>
      </w:r>
      <w:r w:rsidRPr="00076E2E">
        <w:rPr>
          <w:rFonts w:asciiTheme="minorHAnsi" w:hAnsiTheme="minorHAnsi" w:cstheme="minorHAnsi"/>
          <w:sz w:val="24"/>
          <w:szCs w:val="24"/>
        </w:rPr>
        <w:t>odwołanie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076E2E">
        <w:rPr>
          <w:rFonts w:asciiTheme="minorHAnsi" w:hAnsiTheme="minorHAnsi" w:cstheme="minorHAnsi"/>
          <w:sz w:val="24"/>
          <w:szCs w:val="24"/>
        </w:rPr>
        <w:t>członka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prezydium przez Radę Rodziców w formie uchwały.</w:t>
      </w:r>
    </w:p>
    <w:p w14:paraId="1057E5ED" w14:textId="77777777" w:rsidR="009B1DD4" w:rsidRPr="00076E2E" w:rsidRDefault="009B1DD4" w:rsidP="009D05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</w:p>
    <w:p w14:paraId="1057E5EE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3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9.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ab/>
        <w:t xml:space="preserve">W przypadku rezygnacji, </w:t>
      </w:r>
      <w:r w:rsidRPr="00076E2E">
        <w:rPr>
          <w:rFonts w:asciiTheme="minorHAnsi" w:hAnsiTheme="minorHAnsi" w:cstheme="minorHAnsi"/>
          <w:sz w:val="24"/>
          <w:szCs w:val="24"/>
        </w:rPr>
        <w:t>odwołania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lub wygaśnięcia mandatu któregoś z członków Prezydium w jego miejsce dobierana jest kolejna osoba z głosowania z pierwszego zebrania, a w przypadku braku kolejnych osób przeprowadzane są dodatkowe wybory uzupełniające.</w:t>
      </w:r>
    </w:p>
    <w:p w14:paraId="1057E5EF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5</w:t>
      </w:r>
    </w:p>
    <w:p w14:paraId="1057E5F0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Rada działa poprzez zebrania plenarne, zebrania </w:t>
      </w:r>
      <w:proofErr w:type="gramStart"/>
      <w:r w:rsidRPr="00076E2E">
        <w:rPr>
          <w:rFonts w:asciiTheme="minorHAnsi" w:hAnsiTheme="minorHAnsi" w:cstheme="minorHAnsi"/>
          <w:color w:val="000000"/>
          <w:sz w:val="24"/>
          <w:szCs w:val="24"/>
        </w:rPr>
        <w:t>zdalne,</w:t>
      </w:r>
      <w:proofErr w:type="gramEnd"/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oraz organy wewnętrzne, zgodnie z ich kompetencjami.</w:t>
      </w:r>
    </w:p>
    <w:p w14:paraId="1057E5F1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Zebrania zwyczajne Rady odbywają się co miesiąc zgodnie z ustalonym harmonogramem na pierwszym zebraniu. Zebranie Rady zwołuje Przewodniczący z własnej inicjatywy, na wniosek co najmniej połowy składu Prezydium, na wniosek co najmniej ¼ członków Rady lub na wniosek Dyrektora, z tym, że pierwsze zebranie zwołuje dotychczasowy Przewodniczący nie później niż do końca września każdego roku.</w:t>
      </w:r>
    </w:p>
    <w:p w14:paraId="1057E5F2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 terminie, miejscu i proponowanym porządku zebrania zawiadamia się członków Rady mailowo, co najmniej 3 dni przed planowanym terminem zebrania.</w:t>
      </w:r>
    </w:p>
    <w:p w14:paraId="1057E5F3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uzasadnionych przypadkach może być zwołane zebranie nadzwyczajne po zawiadomieniu członków Rady najpóźniej na dzień przed terminem zebrania.</w:t>
      </w:r>
    </w:p>
    <w:p w14:paraId="1057E5F4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Tryb zwoływania zebrań Prezydium, Komisji Rewizyjnej i Rad Klasowych określają te organy.</w:t>
      </w:r>
    </w:p>
    <w:p w14:paraId="1057E5F5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Uchwały Rady, Prezydium i Komisji Rewizyjnej podejmowane są zwykłą większością głosów, przy obecności co najmniej 1/3 liczby ich członków, a w przypadku Prezydium przy obecności co najmniej połowy członków.</w:t>
      </w:r>
    </w:p>
    <w:p w14:paraId="1057E5F6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Zebrania Rady są protokołowane. Rady Klasowe decydują samodzielnie o formie dokumentowania swoich decyzji.</w:t>
      </w:r>
    </w:p>
    <w:p w14:paraId="1057E5F7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zebraniach Rady, Prezydium i Komisji Rewizyjnej mogą brać udział, z głosem doradczym, zaproszone osoby.</w:t>
      </w:r>
    </w:p>
    <w:p w14:paraId="1057E5F8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Dopuszczalne jest głosowanie na odległość z wykorzystaniem kanałów komunikacji elektronicznej typu email. Decyzje podejmowane są zwykłą większością głosów przy oddaniu głosów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przez co najmniej 1/3 liczby członków Rady a w przypadku Prezydium przez co najmniej połowę członków.</w:t>
      </w:r>
    </w:p>
    <w:p w14:paraId="1057E5F9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przypadku równej liczby głosów, o podjęciu uchwały decyduje głos Przewodniczącego Rady.</w:t>
      </w:r>
    </w:p>
    <w:p w14:paraId="1057E5FA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Głosowanie drogą elektroniczną zarządza Przewodniczący Rady, zawiadamiając o tym członków Rady i podając uzasadnienie konieczności głosowania drogą elektroniczną oraz formę głosowania.</w:t>
      </w:r>
    </w:p>
    <w:p w14:paraId="1057E5FB" w14:textId="77777777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W głosowaniu drogą elektroniczną członkowie Rady głosują poprzez przekazanie swojej decyzji (głosu) w formie, formule i terminie wskazanym przez Przewodniczącego. Termin nie może być krótszy niż 5 (słownie: pięć) dni od momentu zawiadomienia, o którym mowa w ust. 6, a w przypadkach nie cierpiących zwłoki - nie krótszy niż 24 godz. od momentu ogłoszenia głosowania. </w:t>
      </w:r>
    </w:p>
    <w:p w14:paraId="1057E5FC" w14:textId="0C8FD12A" w:rsidR="009B1DD4" w:rsidRPr="00076E2E" w:rsidRDefault="00000000" w:rsidP="009D057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O wynikach głosowania drogą elektroniczną niezwłocznie powiadamia </w:t>
      </w:r>
      <w:r w:rsidR="00076E2E" w:rsidRPr="00076E2E">
        <w:rPr>
          <w:rFonts w:asciiTheme="minorHAnsi" w:hAnsiTheme="minorHAnsi" w:cstheme="minorHAnsi"/>
          <w:color w:val="000000"/>
          <w:sz w:val="24"/>
          <w:szCs w:val="24"/>
        </w:rPr>
        <w:t>Przewodniczący lub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Sekretarz.</w:t>
      </w:r>
    </w:p>
    <w:p w14:paraId="1057E5FD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br/>
        <w:t>Rozdział IV</w:t>
      </w:r>
    </w:p>
    <w:p w14:paraId="1057E5FE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Kompetencje i zasady działania Rady oraz jej organów wewnętrznych</w:t>
      </w:r>
    </w:p>
    <w:p w14:paraId="1057E5FF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§ 6</w:t>
      </w:r>
    </w:p>
    <w:p w14:paraId="1057E600" w14:textId="77777777" w:rsidR="009B1DD4" w:rsidRPr="00076E2E" w:rsidRDefault="00000000" w:rsidP="009D05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Kompetencje Rady określają zapisy ustawy Prawo oświatowe, ustawy Karta Nauczyciela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oraz ustawy o systemie oświaty i aktów wykonawczych do tych ustaw.</w:t>
      </w:r>
    </w:p>
    <w:p w14:paraId="1057E601" w14:textId="77777777" w:rsidR="009B1DD4" w:rsidRPr="00076E2E" w:rsidRDefault="00000000" w:rsidP="009D05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 jest organem Szkoły, który reprezentuje ogół rodziców uczniów Szkoły.</w:t>
      </w:r>
    </w:p>
    <w:p w14:paraId="1057E602" w14:textId="77777777" w:rsidR="009B1DD4" w:rsidRPr="00076E2E" w:rsidRDefault="00000000" w:rsidP="009D05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Do kompetencji Rady należy w szczególności:</w:t>
      </w:r>
    </w:p>
    <w:p w14:paraId="1057E603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występowanie we wszystkich sprawach dotyczących Szkoły do Dyrektora oraz pozostałych organów Szkoły, a także do organu prowadzącego i organu sprawującego nadzór pedagogiczny,</w:t>
      </w:r>
    </w:p>
    <w:p w14:paraId="1057E604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uchwalanie w porozumieniu z Radą Pedagogiczną Programu wychowawczo-profilaktycznego Szkoły,</w:t>
      </w:r>
    </w:p>
    <w:p w14:paraId="1057E605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opiniowanie projektu planu finansowego Szkoły składanego przez Dyrektora,</w:t>
      </w:r>
    </w:p>
    <w:p w14:paraId="1057E606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opiniowanie programu i harmonogramu poprawy efektywności kształcenia lub wychowania,</w:t>
      </w:r>
    </w:p>
    <w:p w14:paraId="1057E607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opiniowanie możliwości podjęcia w Szkole działalności przez stowarzyszenie lub inną organizację, w szczególności organizację harcerską,</w:t>
      </w:r>
    </w:p>
    <w:p w14:paraId="1057E608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>opiniowanie dorobku zawodowego nauczycieli, w związku z ubieganiem się przez nich o awans na stopień zawodowy nauczyciela kontraktowego, mianowanego i dyplomowanego,</w:t>
      </w:r>
    </w:p>
    <w:p w14:paraId="1057E609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występowanie do Dyrektora z wnioskiem o wprowadzenie obowiązku noszenia przez uczniów na terenie Szkoły jednolitego stroju oraz udział w określeniu wzoru tego stroju,</w:t>
      </w:r>
    </w:p>
    <w:p w14:paraId="1057E60A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występowanie z wnioskami o dokonanie oceny pracy Dyrektora i nauczycieli,</w:t>
      </w:r>
    </w:p>
    <w:p w14:paraId="1057E60B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występowanie z wnioskiem o utworzenie Rady Szkoły,</w:t>
      </w:r>
    </w:p>
    <w:p w14:paraId="1057E60C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wybór przedstawicieli rodziców do Rady Szkoły, komisji oraz innych ciał, których przepisy przewidują udział przedstawicieli rodziców uczniów Szkoły,</w:t>
      </w:r>
    </w:p>
    <w:p w14:paraId="1057E60D" w14:textId="4BA3F2DC" w:rsidR="009B1DD4" w:rsidRPr="00076E2E" w:rsidRDefault="009D057F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wybór przedstawicieli</w:t>
      </w:r>
      <w:r w:rsidR="00000000"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Rady do komisji konkursowej na stanowisko Dyrektora,</w:t>
      </w:r>
    </w:p>
    <w:p w14:paraId="1057E60E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uchwalanie corocznego preliminarza Rady i jego zmian,</w:t>
      </w:r>
    </w:p>
    <w:p w14:paraId="1057E60F" w14:textId="77777777" w:rsidR="009B1DD4" w:rsidRPr="00076E2E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zatwierdzanie rocznego sprawozdania finansowego Rady po zbadaniu sprawozdania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przez Komisję Rewizyjną i przedstawieniu przez nią opinii w tej sprawie,</w:t>
      </w:r>
    </w:p>
    <w:p w14:paraId="286F01EF" w14:textId="77777777" w:rsidR="008C2267" w:rsidRPr="008C2267" w:rsidRDefault="00000000" w:rsidP="009D0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uchwalanie propozycji wysokości składek rodziców uczniów Szkoły</w:t>
      </w:r>
    </w:p>
    <w:p w14:paraId="1057E613" w14:textId="55B55447" w:rsidR="009B1DD4" w:rsidRPr="008C2267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jc w:val="center"/>
        <w:rPr>
          <w:rFonts w:asciiTheme="minorHAnsi" w:hAnsiTheme="minorHAnsi" w:cstheme="minorHAnsi"/>
          <w:sz w:val="24"/>
          <w:szCs w:val="24"/>
        </w:rPr>
      </w:pPr>
      <w:r w:rsidRPr="008C2267">
        <w:rPr>
          <w:rFonts w:asciiTheme="minorHAnsi" w:hAnsiTheme="minorHAnsi" w:cstheme="minorHAnsi"/>
          <w:b/>
          <w:color w:val="000000"/>
          <w:sz w:val="24"/>
          <w:szCs w:val="24"/>
        </w:rPr>
        <w:t>§ 7</w:t>
      </w:r>
    </w:p>
    <w:p w14:paraId="1057E614" w14:textId="77777777" w:rsidR="009B1DD4" w:rsidRPr="00076E2E" w:rsidRDefault="00000000" w:rsidP="009D05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Prezydium wykonuje wszystkie zadania i kompetencje Rady pomiędzy jej zebraniami,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z wyłączeniem spraw wymienionych w § 6 ust. 3 pkt 2, 5-12.</w:t>
      </w:r>
    </w:p>
    <w:p w14:paraId="1057E615" w14:textId="77777777" w:rsidR="009B1DD4" w:rsidRPr="00076E2E" w:rsidRDefault="00000000" w:rsidP="009D05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Do podstawowych zadań Prezydium należy:</w:t>
      </w:r>
    </w:p>
    <w:p w14:paraId="1057E616" w14:textId="77777777" w:rsidR="009B1DD4" w:rsidRPr="00076E2E" w:rsidRDefault="00000000" w:rsidP="009D05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bieżące kierowanie pracami Rady w okresie między zebraniami, w tym gospodarką finansową Rady,</w:t>
      </w:r>
    </w:p>
    <w:p w14:paraId="1057E617" w14:textId="77777777" w:rsidR="009B1DD4" w:rsidRPr="00076E2E" w:rsidRDefault="00000000" w:rsidP="009D05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realizacja preliminarza Rady,</w:t>
      </w:r>
    </w:p>
    <w:p w14:paraId="1057E618" w14:textId="77777777" w:rsidR="009B1DD4" w:rsidRPr="00076E2E" w:rsidRDefault="00000000" w:rsidP="009D05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wykonywanie uchwał Rady,</w:t>
      </w:r>
    </w:p>
    <w:p w14:paraId="1057E619" w14:textId="77777777" w:rsidR="009B1DD4" w:rsidRPr="00076E2E" w:rsidRDefault="00000000" w:rsidP="009D05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koordynowanie prac Rad Klasowych,</w:t>
      </w:r>
    </w:p>
    <w:p w14:paraId="1057E61A" w14:textId="77777777" w:rsidR="009B1DD4" w:rsidRPr="00076E2E" w:rsidRDefault="00000000" w:rsidP="009D05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nadzór nad pracami komisji zadaniowych</w:t>
      </w:r>
      <w:r w:rsidRPr="00076E2E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>powołanych przez Radę,</w:t>
      </w:r>
    </w:p>
    <w:p w14:paraId="1057E61B" w14:textId="77777777" w:rsidR="009B1DD4" w:rsidRPr="00076E2E" w:rsidRDefault="00000000" w:rsidP="009D05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zatrudnianie osób (zlecanie usług) niezbędnych do realizacji zadań Rady.</w:t>
      </w:r>
    </w:p>
    <w:p w14:paraId="1057E61C" w14:textId="77777777" w:rsidR="009B1DD4" w:rsidRPr="00076E2E" w:rsidRDefault="00000000" w:rsidP="009D05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Prezydium reprezentuje Radę i ogół rodziców uczniów Szkoły wobec Dyrektora i innych organów Szkoły oraz na zewnątrz.</w:t>
      </w:r>
    </w:p>
    <w:p w14:paraId="1057E61D" w14:textId="77777777" w:rsidR="009B1DD4" w:rsidRPr="00076E2E" w:rsidRDefault="00000000" w:rsidP="009D05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imieniu Rady dokumenty skutkujące zobowiązaniami finansowymi podpisują dwaj Członkowie Prezydium: Przewodniczący albo Wiceprzewodniczący oraz Skarbnik.</w:t>
      </w:r>
    </w:p>
    <w:p w14:paraId="1057E61E" w14:textId="77777777" w:rsidR="009B1DD4" w:rsidRPr="00076E2E" w:rsidRDefault="009B1DD4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057E61F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8</w:t>
      </w:r>
    </w:p>
    <w:p w14:paraId="1057E620" w14:textId="77777777" w:rsidR="009B1DD4" w:rsidRPr="00076E2E" w:rsidRDefault="00000000" w:rsidP="009D05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Komisja Rewizyjna jest organem sprawującym kontrolę nad działalnością Prezydium i Rady.</w:t>
      </w:r>
    </w:p>
    <w:p w14:paraId="1057E621" w14:textId="77777777" w:rsidR="009B1DD4" w:rsidRPr="00076E2E" w:rsidRDefault="00000000" w:rsidP="009D05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 Do kompetencji Komisji Rewizyjnej należy w szczególności:</w:t>
      </w:r>
    </w:p>
    <w:p w14:paraId="1057E622" w14:textId="77777777" w:rsidR="009B1DD4" w:rsidRPr="00076E2E" w:rsidRDefault="00000000" w:rsidP="009D05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kontrolowanie co najmniej raz w roku całokształtu działalności finansowej Prezydium i Rady pod względem zgodności z obowiązującymi przepisami,</w:t>
      </w:r>
    </w:p>
    <w:p w14:paraId="1057E623" w14:textId="77777777" w:rsidR="009B1DD4" w:rsidRPr="00076E2E" w:rsidRDefault="00000000" w:rsidP="009D05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przedstawianie Radzie informacji i wniosków wynikających z przeprowadzonych kontroli,</w:t>
      </w:r>
    </w:p>
    <w:p w14:paraId="1057E624" w14:textId="77777777" w:rsidR="009B1DD4" w:rsidRPr="00076E2E" w:rsidRDefault="00000000" w:rsidP="009D05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opiniowanie rocznego sprawozdania finansowego Prezydium Rady,</w:t>
      </w:r>
    </w:p>
    <w:p w14:paraId="1057E625" w14:textId="77777777" w:rsidR="009B1DD4" w:rsidRPr="00076E2E" w:rsidRDefault="00000000" w:rsidP="009D05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wykonywanie innych zadań kontrolnych zleconych przez Radę.</w:t>
      </w:r>
    </w:p>
    <w:p w14:paraId="1057E626" w14:textId="77777777" w:rsidR="009B1DD4" w:rsidRPr="00076E2E" w:rsidRDefault="00000000" w:rsidP="009D05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Komisja Rewizyjna może działać poprzez zespoły kontrolne, w składzie co najmniej trzech osób, powoływanych na wniosek Przewodniczącego Komisji Rewizyjnej.</w:t>
      </w:r>
    </w:p>
    <w:p w14:paraId="1057E627" w14:textId="77777777" w:rsidR="009B1DD4" w:rsidRPr="00076E2E" w:rsidRDefault="00000000" w:rsidP="009D05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Członkowie zespołu kontrolnego mają prawo żądania od Członków Prezydium i osób zatrudnionych lub wykonujących usługi na rzecz Rady składania pisemnych bądź ustnych wyjaśnień dotyczących kontrolowanych spraw. Kontrolowani są obowiązani udostępnić wszystkie dokumenty dotyczące zakresu kontroli.</w:t>
      </w:r>
    </w:p>
    <w:p w14:paraId="1057E628" w14:textId="77777777" w:rsidR="009B1DD4" w:rsidRPr="00076E2E" w:rsidRDefault="00000000" w:rsidP="009D05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Po zakończeniu kontroli zespół kontrolny sporządza protokół, z którym zapoznaje Prezydium. Protokół przed przedstawieniem go Radzie wymaga zatwierdzenia przez Komisję Rewizyjną.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 xml:space="preserve">W przypadku rażących uchybień w działalności Prezydium, Komisja Rewizyjna może wystąpić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do Rady z wnioskiem o podjęcie odpowiednich działań nadzorczych.</w:t>
      </w:r>
    </w:p>
    <w:p w14:paraId="1057E629" w14:textId="77777777" w:rsidR="009B1DD4" w:rsidRPr="00076E2E" w:rsidRDefault="009B1DD4" w:rsidP="009D057F">
      <w:pPr>
        <w:tabs>
          <w:tab w:val="left" w:pos="1620"/>
        </w:tabs>
        <w:spacing w:line="312" w:lineRule="auto"/>
        <w:ind w:left="540" w:hanging="36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057E62A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36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9</w:t>
      </w:r>
    </w:p>
    <w:p w14:paraId="1057E62B" w14:textId="77777777" w:rsidR="009B1DD4" w:rsidRPr="00076E2E" w:rsidRDefault="00000000" w:rsidP="009D05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Pracami Rady i Prezydium kieruje Przewodniczący, a w razie jego nieobecności Wiceprzewodniczący.</w:t>
      </w:r>
    </w:p>
    <w:p w14:paraId="1057E62C" w14:textId="77777777" w:rsidR="009B1DD4" w:rsidRPr="00076E2E" w:rsidRDefault="00000000" w:rsidP="009D05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Szczegółowy zakres zadań i obowiązków członków Prezydium, na wniosek Przewodniczącego, określa uchwała Prezydium.</w:t>
      </w:r>
    </w:p>
    <w:p w14:paraId="1057E62D" w14:textId="77777777" w:rsidR="009B1DD4" w:rsidRPr="00076E2E" w:rsidRDefault="00000000" w:rsidP="009D05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przypadku wygaśnięcia mandatu członka Prezydium Rada przeprowadza wybory uzupełniające na zwolnione miejsce.</w:t>
      </w:r>
    </w:p>
    <w:p w14:paraId="1057E62E" w14:textId="77777777" w:rsidR="009B1DD4" w:rsidRPr="00076E2E" w:rsidRDefault="009B1DD4" w:rsidP="009D057F">
      <w:pPr>
        <w:spacing w:line="312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057E62F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10</w:t>
      </w:r>
    </w:p>
    <w:p w14:paraId="1057E630" w14:textId="77777777" w:rsidR="009B1DD4" w:rsidRPr="00076E2E" w:rsidRDefault="00000000" w:rsidP="009D05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Rada, Komisja Rewizyjna i Prezydium dokumentują swoje zebrania i podejmowane podczas zebrań czynności w formie protokołu.</w:t>
      </w:r>
    </w:p>
    <w:p w14:paraId="1057E631" w14:textId="77777777" w:rsidR="009B1DD4" w:rsidRPr="00076E2E" w:rsidRDefault="00000000" w:rsidP="009D05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Protokół, zatwierdzony przez Radę na jej najbliższym zebraniu, podpisuje osoba protokołująca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i Przewodniczący.</w:t>
      </w:r>
    </w:p>
    <w:p w14:paraId="1057E632" w14:textId="77777777" w:rsidR="009B1DD4" w:rsidRPr="00076E2E" w:rsidRDefault="00000000" w:rsidP="009D05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Uchwały Rady, Komisji Rewizyjnej i Prezydium podpisuje osoba protokołująca i Przewodniczący.</w:t>
      </w:r>
    </w:p>
    <w:p w14:paraId="1057E633" w14:textId="77777777" w:rsidR="009B1DD4" w:rsidRPr="00076E2E" w:rsidRDefault="00000000" w:rsidP="009D05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 raz w roku składa ogółowi rodziców Szkoły pisemne sprawozdanie ze swojej działalności wraz z informacją o wynikach działań kontrolnych Komisji Rewizyjnej.</w:t>
      </w:r>
    </w:p>
    <w:p w14:paraId="1057E634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FF0000"/>
          <w:sz w:val="24"/>
          <w:szCs w:val="24"/>
        </w:rPr>
        <w:br/>
      </w: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1</w:t>
      </w:r>
      <w:r w:rsidRPr="00076E2E">
        <w:rPr>
          <w:rFonts w:asciiTheme="minorHAnsi" w:hAnsiTheme="minorHAnsi" w:cstheme="minorHAnsi"/>
          <w:b/>
          <w:sz w:val="24"/>
          <w:szCs w:val="24"/>
        </w:rPr>
        <w:t>1</w:t>
      </w:r>
    </w:p>
    <w:p w14:paraId="6C8C74A9" w14:textId="4F600C40" w:rsidR="00F86DEC" w:rsidRPr="00076E2E" w:rsidRDefault="00F86DEC" w:rsidP="009D057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3" w:hanging="285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 może tworzyć poniższe komisje zadaniowe takie jak np.:</w:t>
      </w:r>
    </w:p>
    <w:p w14:paraId="63647B1E" w14:textId="77777777" w:rsidR="00F86DEC" w:rsidRPr="00076E2E" w:rsidRDefault="00F86DEC" w:rsidP="009D05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Kredki i ołówka</w:t>
      </w:r>
    </w:p>
    <w:p w14:paraId="20D41454" w14:textId="77777777" w:rsidR="00F86DEC" w:rsidRPr="00076E2E" w:rsidRDefault="00F86DEC" w:rsidP="009D05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ds. świetlicy</w:t>
      </w:r>
    </w:p>
    <w:p w14:paraId="031C999C" w14:textId="77777777" w:rsidR="00F86DEC" w:rsidRPr="00076E2E" w:rsidRDefault="00F86DEC" w:rsidP="009D05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ds. stołówki</w:t>
      </w:r>
    </w:p>
    <w:p w14:paraId="7B3DA6E5" w14:textId="77777777" w:rsidR="00F86DEC" w:rsidRPr="00076E2E" w:rsidRDefault="00F86DEC" w:rsidP="009D05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ds. bezpieczeństwa</w:t>
      </w:r>
    </w:p>
    <w:p w14:paraId="0738AC5D" w14:textId="77777777" w:rsidR="00F86DEC" w:rsidRPr="00076E2E" w:rsidRDefault="00F86DEC" w:rsidP="009D05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ds. edukacji</w:t>
      </w:r>
    </w:p>
    <w:p w14:paraId="24391812" w14:textId="77777777" w:rsidR="00F86DEC" w:rsidRPr="00076E2E" w:rsidRDefault="00F86DEC" w:rsidP="009D05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ds. Sportu</w:t>
      </w:r>
    </w:p>
    <w:p w14:paraId="1057E636" w14:textId="77777777" w:rsidR="009B1DD4" w:rsidRPr="00076E2E" w:rsidRDefault="00000000" w:rsidP="009D057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283" w:hanging="285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skład komisji zadaniowych mogą wchodzić członkowie Rady oraz chętni rodzice uczniów uczęszczających do Szkoły.</w:t>
      </w:r>
    </w:p>
    <w:p w14:paraId="1057E637" w14:textId="77777777" w:rsidR="009B1DD4" w:rsidRPr="00076E2E" w:rsidRDefault="00000000" w:rsidP="009D057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283" w:hanging="285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Nadzór nad pracami komisji zadaniowych prowadzi bezpośrednio Prezydium poprzez delegowanie jednej osoby ze swojego składu do prac komisji.</w:t>
      </w:r>
    </w:p>
    <w:p w14:paraId="1057E640" w14:textId="77777777" w:rsidR="009B1DD4" w:rsidRPr="00076E2E" w:rsidRDefault="009B1DD4" w:rsidP="009D05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004"/>
        <w:rPr>
          <w:rFonts w:asciiTheme="minorHAnsi" w:hAnsiTheme="minorHAnsi" w:cstheme="minorHAnsi"/>
          <w:color w:val="FF0000"/>
          <w:sz w:val="24"/>
          <w:szCs w:val="24"/>
        </w:rPr>
      </w:pPr>
    </w:p>
    <w:p w14:paraId="1057E641" w14:textId="77777777" w:rsidR="009B1DD4" w:rsidRPr="00076E2E" w:rsidRDefault="009B1DD4" w:rsidP="009D05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004"/>
        <w:rPr>
          <w:rFonts w:asciiTheme="minorHAnsi" w:hAnsiTheme="minorHAnsi" w:cstheme="minorHAnsi"/>
          <w:color w:val="000000"/>
          <w:sz w:val="24"/>
          <w:szCs w:val="24"/>
        </w:rPr>
      </w:pPr>
    </w:p>
    <w:p w14:paraId="1057E642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Rozdział V</w:t>
      </w:r>
    </w:p>
    <w:p w14:paraId="1057E643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Organizacja pracy i zadań Rad Klasowych</w:t>
      </w:r>
    </w:p>
    <w:p w14:paraId="1057E644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§ 12</w:t>
      </w:r>
    </w:p>
    <w:p w14:paraId="1057E645" w14:textId="77777777" w:rsidR="009B1DD4" w:rsidRPr="00076E2E" w:rsidRDefault="00000000" w:rsidP="009D057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 Klasowa reprezentuje ogół rodziców uczniów klasy wobec Dyrektora i innych organów Szkoły.</w:t>
      </w:r>
    </w:p>
    <w:p w14:paraId="1057E646" w14:textId="77777777" w:rsidR="009B1DD4" w:rsidRPr="00076E2E" w:rsidRDefault="00000000" w:rsidP="009D057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Kadencja Rady Klasowej trwa jeden rok.</w:t>
      </w:r>
    </w:p>
    <w:p w14:paraId="1057E647" w14:textId="77777777" w:rsidR="009B1DD4" w:rsidRPr="00076E2E" w:rsidRDefault="00000000" w:rsidP="009D057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Do zadań Rady Klasowej należy w szczególności:</w:t>
      </w:r>
    </w:p>
    <w:p w14:paraId="1057E648" w14:textId="77777777" w:rsidR="009B1DD4" w:rsidRPr="00076E2E" w:rsidRDefault="00000000" w:rsidP="009D05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realizowanie celów i zamierzeń Rady oraz jej Prezydium w danej klasie,</w:t>
      </w:r>
    </w:p>
    <w:p w14:paraId="1057E649" w14:textId="77777777" w:rsidR="009B1DD4" w:rsidRPr="00076E2E" w:rsidRDefault="00000000" w:rsidP="009D05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prezentowanie opinii i wniosków formułowanych przez rodziców uczniów klasy wobec Dyrektora i nauczycieli,</w:t>
      </w:r>
    </w:p>
    <w:p w14:paraId="1057E64A" w14:textId="77777777" w:rsidR="009B1DD4" w:rsidRPr="00076E2E" w:rsidRDefault="00000000" w:rsidP="009D05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występowanie z wnioskami, w tym dotyczącymi organizacji pracy Szkoły oraz oceny pracy nauczycieli i Dyrektora, do </w:t>
      </w:r>
      <w:proofErr w:type="gramStart"/>
      <w:r w:rsidRPr="00076E2E">
        <w:rPr>
          <w:rFonts w:asciiTheme="minorHAnsi" w:hAnsiTheme="minorHAnsi" w:cstheme="minorHAnsi"/>
          <w:color w:val="000000"/>
          <w:sz w:val="24"/>
          <w:szCs w:val="24"/>
        </w:rPr>
        <w:t>Rady  oraz</w:t>
      </w:r>
      <w:proofErr w:type="gramEnd"/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opiniowanie projektów jej uchwał,</w:t>
      </w:r>
    </w:p>
    <w:p w14:paraId="1057E64B" w14:textId="77777777" w:rsidR="009B1DD4" w:rsidRPr="00076E2E" w:rsidRDefault="00000000" w:rsidP="009D05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informowanie rodziców uczniów klasy o działaniach Rady i Prezydium, a także o wynikach działań kontrolnych Komisji Rewizyjnej,</w:t>
      </w:r>
    </w:p>
    <w:p w14:paraId="1057E64C" w14:textId="77777777" w:rsidR="009B1DD4" w:rsidRPr="00076E2E" w:rsidRDefault="00000000" w:rsidP="009D05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zwoływanie Zebrania, w miarę potrzeb, z własnej inicjatywy, na wniosek wychowawcy lub ¼ liczby rodziców uczniów klasy, z zachowaniem zasady reprezentatywności rodziców,</w:t>
      </w:r>
    </w:p>
    <w:p w14:paraId="1057E64D" w14:textId="77777777" w:rsidR="009B1DD4" w:rsidRPr="00076E2E" w:rsidRDefault="00000000" w:rsidP="009D05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składanie raz do roku sprawozdania ze swojej działalności przed rodzicami uczniów klasy. </w:t>
      </w:r>
    </w:p>
    <w:p w14:paraId="1057E64E" w14:textId="77777777" w:rsidR="009B1DD4" w:rsidRPr="00076E2E" w:rsidRDefault="00000000" w:rsidP="009D057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Pracami Rady Klasowej kieruje jej Przewodniczący, a w razie jego nieobecności wyznaczony Członek Rady Klasowej.</w:t>
      </w:r>
    </w:p>
    <w:p w14:paraId="1057E64F" w14:textId="77777777" w:rsidR="009B1DD4" w:rsidRPr="00076E2E" w:rsidRDefault="009B1DD4" w:rsidP="009D057F">
      <w:pPr>
        <w:spacing w:line="312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057E650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Rozdział VI</w:t>
      </w:r>
    </w:p>
    <w:p w14:paraId="1057E651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Zasady gospodarki finansowej i wydatkowania funduszy Rady</w:t>
      </w:r>
    </w:p>
    <w:p w14:paraId="1057E652" w14:textId="77777777" w:rsidR="009B1DD4" w:rsidRPr="00076E2E" w:rsidRDefault="00000000" w:rsidP="009D057F">
      <w:pPr>
        <w:tabs>
          <w:tab w:val="left" w:pos="1425"/>
        </w:tabs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§ 13</w:t>
      </w:r>
    </w:p>
    <w:p w14:paraId="1057E653" w14:textId="77777777" w:rsidR="009B1DD4" w:rsidRPr="00076E2E" w:rsidRDefault="00000000" w:rsidP="009D057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 Źródłem funduszy Rady są:</w:t>
      </w:r>
    </w:p>
    <w:p w14:paraId="1057E654" w14:textId="77777777" w:rsidR="009B1DD4" w:rsidRPr="00076E2E" w:rsidRDefault="00000000" w:rsidP="009D057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dobrowolne składki rodziców Szkoły, darowizny od osób fizycznych oraz osób prawnych,</w:t>
      </w:r>
    </w:p>
    <w:p w14:paraId="1057E655" w14:textId="77777777" w:rsidR="009B1DD4" w:rsidRPr="00076E2E" w:rsidRDefault="00000000" w:rsidP="009D057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dotacje,</w:t>
      </w:r>
    </w:p>
    <w:p w14:paraId="1057E656" w14:textId="77777777" w:rsidR="009B1DD4" w:rsidRPr="00076E2E" w:rsidRDefault="00000000" w:rsidP="009D057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dochody z innych źródeł.</w:t>
      </w:r>
    </w:p>
    <w:p w14:paraId="1057E657" w14:textId="77777777" w:rsidR="009B1DD4" w:rsidRPr="00076E2E" w:rsidRDefault="00000000" w:rsidP="009D057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Fundusze, o których mowa w pkt. 1 mogą być wydatkowane na wspieranie celów statutowych Szkoły, w tym udzielanie Szkole pomocy materialnej w zakresie realizacji programu wychowawczego, programu profilaktyki i opieki nad uczniami.</w:t>
      </w:r>
    </w:p>
    <w:p w14:paraId="1057E658" w14:textId="77777777" w:rsidR="009B1DD4" w:rsidRPr="00076E2E" w:rsidRDefault="00000000" w:rsidP="009D057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Pisemne wnioski o przyznanie środków z funduszu Rady mogą składać:</w:t>
      </w:r>
    </w:p>
    <w:p w14:paraId="1057E659" w14:textId="77777777" w:rsidR="009B1DD4" w:rsidRPr="00076E2E" w:rsidRDefault="00000000" w:rsidP="009D057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Dyrektor,</w:t>
      </w:r>
    </w:p>
    <w:p w14:paraId="1057E65A" w14:textId="77777777" w:rsidR="009B1DD4" w:rsidRPr="00076E2E" w:rsidRDefault="00000000" w:rsidP="009D057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 Pedagogiczna,</w:t>
      </w:r>
    </w:p>
    <w:p w14:paraId="1057E65B" w14:textId="77777777" w:rsidR="009B1DD4" w:rsidRPr="00076E2E" w:rsidRDefault="00000000" w:rsidP="009D057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Wychowawcy klas,</w:t>
      </w:r>
    </w:p>
    <w:p w14:paraId="1057E65C" w14:textId="77777777" w:rsidR="009B1DD4" w:rsidRPr="00076E2E" w:rsidRDefault="00000000" w:rsidP="009D057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Rady Klasowe,</w:t>
      </w:r>
    </w:p>
    <w:p w14:paraId="1057E65D" w14:textId="77777777" w:rsidR="009B1DD4" w:rsidRPr="00076E2E" w:rsidRDefault="00000000" w:rsidP="009D057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Rada Szkoły,</w:t>
      </w:r>
    </w:p>
    <w:p w14:paraId="1057E65E" w14:textId="77777777" w:rsidR="009B1DD4" w:rsidRPr="00076E2E" w:rsidRDefault="00000000" w:rsidP="009D057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Samorząd Uczniowski.</w:t>
      </w:r>
    </w:p>
    <w:p w14:paraId="1057E65F" w14:textId="77777777" w:rsidR="009B1DD4" w:rsidRPr="00076E2E" w:rsidRDefault="00000000" w:rsidP="009D057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lastRenderedPageBreak/>
        <w:t>Prezydium działając wspólnie, może podejmować decyzję o wydatkowaniu kwoty do 2000 zł (słownie: dwa tysiące złotych) bez uprzedniej konsultacji wydatku z Radą Rodziców. Kwoty określonej powyżej nie kumuluje się w ramach tego samego typu wydatków.</w:t>
      </w:r>
    </w:p>
    <w:p w14:paraId="1057E660" w14:textId="77777777" w:rsidR="009B1DD4" w:rsidRPr="00076E2E" w:rsidRDefault="00000000" w:rsidP="009D057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przypadku wydatkowania w/w kwoty, Prezydium składa sprawozdanie dotyczące wydatku na kolejnym zebraniu Rady Rodziców.</w:t>
      </w:r>
    </w:p>
    <w:p w14:paraId="1057E661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1</w:t>
      </w:r>
      <w:r w:rsidRPr="00076E2E">
        <w:rPr>
          <w:rFonts w:asciiTheme="minorHAnsi" w:hAnsiTheme="minorHAnsi" w:cstheme="minorHAnsi"/>
          <w:b/>
          <w:sz w:val="24"/>
          <w:szCs w:val="24"/>
        </w:rPr>
        <w:t>4</w:t>
      </w:r>
    </w:p>
    <w:p w14:paraId="1057E662" w14:textId="77777777" w:rsidR="009B1DD4" w:rsidRPr="00076E2E" w:rsidRDefault="00000000" w:rsidP="009D057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Podstawą działalności finansowej Rady jest roczny preliminarz. W preliminarzu planowane przychody i wydatki powinny być zbilansowane. Ujęte w preliminarzu kwoty powinny wynikać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z odpowiednich kalkulacji.</w:t>
      </w:r>
    </w:p>
    <w:p w14:paraId="1057E663" w14:textId="77777777" w:rsidR="009B1DD4" w:rsidRPr="00076E2E" w:rsidRDefault="00000000" w:rsidP="009D057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działalności finansowej Rady obowiązują zasady celowego i oszczędnego gospodarowania.</w:t>
      </w:r>
    </w:p>
    <w:p w14:paraId="1057E664" w14:textId="77777777" w:rsidR="009B1DD4" w:rsidRPr="00076E2E" w:rsidRDefault="00000000" w:rsidP="009D057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W przypadku wydatkowania środków publicznych mają zastosowanie przepisy dotyczące finansów publicznych.</w:t>
      </w:r>
    </w:p>
    <w:p w14:paraId="1057E665" w14:textId="77777777" w:rsidR="009B1DD4" w:rsidRPr="00076E2E" w:rsidRDefault="009B1DD4" w:rsidP="009D057F">
      <w:pPr>
        <w:spacing w:line="312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057E666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1</w:t>
      </w:r>
      <w:r w:rsidRPr="00076E2E">
        <w:rPr>
          <w:rFonts w:asciiTheme="minorHAnsi" w:hAnsiTheme="minorHAnsi" w:cstheme="minorHAnsi"/>
          <w:b/>
          <w:sz w:val="24"/>
          <w:szCs w:val="24"/>
        </w:rPr>
        <w:t>5</w:t>
      </w:r>
    </w:p>
    <w:p w14:paraId="4EB37B04" w14:textId="45A9F502" w:rsidR="00301B72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Rachunkowość Rady prowadzona jest na podstawie przepisów ustawy z dnia 29 września 1994 r. 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br/>
        <w:t>o rachunkowości (</w:t>
      </w:r>
      <w:proofErr w:type="spellStart"/>
      <w:r w:rsidRPr="00076E2E">
        <w:rPr>
          <w:rFonts w:asciiTheme="minorHAnsi" w:hAnsiTheme="minorHAnsi" w:cstheme="minorHAnsi"/>
          <w:color w:val="000000"/>
          <w:sz w:val="24"/>
          <w:szCs w:val="24"/>
        </w:rPr>
        <w:t>t.j</w:t>
      </w:r>
      <w:proofErr w:type="spellEnd"/>
      <w:r w:rsidRPr="00076E2E">
        <w:rPr>
          <w:rFonts w:asciiTheme="minorHAnsi" w:hAnsiTheme="minorHAnsi" w:cstheme="minorHAnsi"/>
          <w:color w:val="000000"/>
          <w:sz w:val="24"/>
          <w:szCs w:val="24"/>
        </w:rPr>
        <w:t>. Dz.U. z 2019 r., poz. 351 ze zm.).</w:t>
      </w:r>
    </w:p>
    <w:p w14:paraId="0DDF0637" w14:textId="77777777" w:rsidR="005469CE" w:rsidRPr="008C2267" w:rsidRDefault="005469CE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057E669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Rozdział VII</w:t>
      </w:r>
    </w:p>
    <w:p w14:paraId="1057E66A" w14:textId="77777777" w:rsidR="009B1DD4" w:rsidRPr="00076E2E" w:rsidRDefault="00000000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76E2E">
        <w:rPr>
          <w:rFonts w:asciiTheme="minorHAnsi" w:hAnsiTheme="minorHAnsi" w:cstheme="minorHAnsi"/>
          <w:b/>
          <w:sz w:val="24"/>
          <w:szCs w:val="24"/>
        </w:rPr>
        <w:t>Zmiany Regulaminu i przepisy końcowe</w:t>
      </w:r>
    </w:p>
    <w:p w14:paraId="1057E66B" w14:textId="77777777" w:rsidR="009B1DD4" w:rsidRPr="00076E2E" w:rsidRDefault="009B1DD4" w:rsidP="009D057F">
      <w:pPr>
        <w:spacing w:line="312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057E66C" w14:textId="77777777" w:rsidR="009B1DD4" w:rsidRPr="00076E2E" w:rsidRDefault="00000000" w:rsidP="009D057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76E2E">
        <w:rPr>
          <w:rFonts w:asciiTheme="minorHAnsi" w:hAnsiTheme="minorHAnsi" w:cstheme="minorHAnsi"/>
          <w:b/>
          <w:color w:val="000000"/>
          <w:sz w:val="24"/>
          <w:szCs w:val="24"/>
        </w:rPr>
        <w:t>§ 1</w:t>
      </w:r>
      <w:r w:rsidRPr="00076E2E">
        <w:rPr>
          <w:rFonts w:asciiTheme="minorHAnsi" w:hAnsiTheme="minorHAnsi" w:cstheme="minorHAnsi"/>
          <w:b/>
          <w:sz w:val="24"/>
          <w:szCs w:val="24"/>
        </w:rPr>
        <w:t>6</w:t>
      </w:r>
    </w:p>
    <w:p w14:paraId="1057E66D" w14:textId="77777777" w:rsidR="009B1DD4" w:rsidRPr="00076E2E" w:rsidRDefault="00000000" w:rsidP="009D05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Sprawy nieuregulowane w Regulaminie rozstrzyga Rada w drodze uchwały, zgodnie z obowiązującymi przepisami.</w:t>
      </w:r>
    </w:p>
    <w:p w14:paraId="1057E66E" w14:textId="77777777" w:rsidR="009B1DD4" w:rsidRPr="00076E2E" w:rsidRDefault="00000000" w:rsidP="009D05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Zmiana Regulaminu odbywa się w trybie i na zasadach właściwych dla jego uchwalenia, przy obecności co najmniej ½ członków Rady.</w:t>
      </w:r>
    </w:p>
    <w:p w14:paraId="1057E66F" w14:textId="77777777" w:rsidR="009B1DD4" w:rsidRPr="00076E2E" w:rsidRDefault="00000000" w:rsidP="009D05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>Regulamin wchodzi w życie z dniem 20.09.2022 r.</w:t>
      </w:r>
    </w:p>
    <w:p w14:paraId="1057E670" w14:textId="14D5887D" w:rsidR="009B1DD4" w:rsidRPr="00076E2E" w:rsidRDefault="00000000" w:rsidP="009D05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Rada posługuje się pieczątką podłużną o treści „Rada Rodziców Szkoły Podstawowej nr </w:t>
      </w:r>
      <w:r w:rsidR="005469CE" w:rsidRPr="00076E2E">
        <w:rPr>
          <w:rFonts w:asciiTheme="minorHAnsi" w:hAnsiTheme="minorHAnsi" w:cstheme="minorHAnsi"/>
          <w:color w:val="000000"/>
          <w:sz w:val="24"/>
          <w:szCs w:val="24"/>
        </w:rPr>
        <w:t>400 im.</w:t>
      </w:r>
      <w:r w:rsidRPr="00076E2E">
        <w:rPr>
          <w:rFonts w:asciiTheme="minorHAnsi" w:hAnsiTheme="minorHAnsi" w:cstheme="minorHAnsi"/>
          <w:color w:val="000000"/>
          <w:sz w:val="24"/>
          <w:szCs w:val="24"/>
        </w:rPr>
        <w:t xml:space="preserve"> Marii Skłodowskiej-Curie w Warszawie, Oś Królewska 25, 02-972 Warszawa”.</w:t>
      </w:r>
    </w:p>
    <w:p w14:paraId="1057E673" w14:textId="77777777" w:rsidR="009B1DD4" w:rsidRPr="00076E2E" w:rsidRDefault="009B1DD4" w:rsidP="005469CE">
      <w:pPr>
        <w:spacing w:line="312" w:lineRule="auto"/>
        <w:rPr>
          <w:rFonts w:asciiTheme="minorHAnsi" w:hAnsiTheme="minorHAnsi" w:cstheme="minorHAnsi"/>
          <w:sz w:val="24"/>
          <w:szCs w:val="24"/>
        </w:rPr>
      </w:pPr>
    </w:p>
    <w:sectPr w:rsidR="009B1DD4" w:rsidRPr="00076E2E">
      <w:footerReference w:type="even" r:id="rId9"/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3148E" w14:textId="77777777" w:rsidR="00173302" w:rsidRDefault="00173302" w:rsidP="00F86DEC">
      <w:pPr>
        <w:spacing w:after="0" w:line="240" w:lineRule="auto"/>
      </w:pPr>
      <w:r>
        <w:separator/>
      </w:r>
    </w:p>
  </w:endnote>
  <w:endnote w:type="continuationSeparator" w:id="0">
    <w:p w14:paraId="64716A90" w14:textId="77777777" w:rsidR="00173302" w:rsidRDefault="00173302" w:rsidP="00F8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69BFDCB-FF09-4BB1-84B7-E1E531B790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F1D5C0A-FF19-4F6E-B186-F3FDF850EE50}"/>
    <w:embedBold r:id="rId3" w:fontKey="{20E2B8ED-2169-4083-9372-8A2953431A52}"/>
    <w:embedItalic r:id="rId4" w:fontKey="{FBE5264B-4986-413F-AF8A-A775C8ABA447}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E8B5EAB-7FD5-488D-8056-D442A2DA8A6C}"/>
    <w:embedItalic r:id="rId6" w:fontKey="{318E93AC-AE8D-414D-9E47-F0DA222DBFD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04620BB-EDA2-4311-85D5-85DCCE8C649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496AA93-EE3E-4CED-8251-B021744903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C333B" w14:textId="417FFB18" w:rsidR="00F86DEC" w:rsidRDefault="00F86DE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5D0A155" wp14:editId="5F7F17D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713230" cy="357505"/>
              <wp:effectExtent l="0" t="0" r="1270" b="0"/>
              <wp:wrapNone/>
              <wp:docPr id="1248645300" name="Text Box 2" descr="Mondelez International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32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02AC9" w14:textId="7E263755" w:rsidR="00F86DEC" w:rsidRPr="00F86DEC" w:rsidRDefault="00F86DEC" w:rsidP="00F86DE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86DE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Mondelez International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0A1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Mondelez International Internal" style="position:absolute;margin-left:0;margin-top:0;width:134.9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CoCgIAABYEAAAOAAAAZHJzL2Uyb0RvYy54bWysU8Fu2zAMvQ/YPwi6L3YSZN2MOEXWIsOA&#10;oC2QDj0rshQbkERBUmJnXz9KtpOt7WnYRaZJ6pF8fFredlqRk3C+AVPS6SSnRBgOVWMOJf35vPn0&#10;hRIfmKmYAiNKehae3q4+fli2thAzqEFVwhEEMb5obUnrEGyRZZ7XQjM/ASsMBiU4zQL+ukNWOdYi&#10;ulbZLM8/Zy24yjrgwnv03vdBukr4UgoeHqX0IhBVUuwtpNOlcx/PbLVkxcExWzd8aIP9QxeaNQaL&#10;XqDuWWDk6Jo3ULrhDjzIMOGgM5Cy4SLNgNNM81fT7GpmRZoFyfH2QpP/f7D84bSzT46E7ht0uMBI&#10;SGt94dEZ5+mk0/GLnRKMI4XnC22iC4THSzfT+WyOIY6x+eJmkS8iTHa9bZ0P3wVoEo2SOlxLYoud&#10;tj70qWNKLGZg0yiVVqPMXw7EjJ7s2mK0Qrfvhr73UJ1xHAf9pr3lmwZrbpkPT8zharFNlGt4xEMq&#10;aEsKg0VJDe7Xe/6Yj4xjlJIWpVJSg1qmRP0wuImoqtFwo7FPxvRrvsgxbo76DlCAU3wLlicTvS6o&#10;0ZQO9AsKeR0LYYgZjuVKuh/Nu9BrFh8CF+t1SkIBWRa2Zmd5hI48RRKfuxfm7MB0wB09wKgjVrwi&#10;vM+NN71dHwPSnrYROe2JHKhG8aV9Dg8lqvvP/5R1fc6r3wAAAP//AwBQSwMEFAAGAAgAAAAhAEiK&#10;iKLbAAAABAEAAA8AAABkcnMvZG93bnJldi54bWxMj01rwzAMhu+D/QejwW6rs4SFLotTSqGnjkE/&#10;Lru5tppki+UQO23676ftsl4E4hWPnrdcTK4TZxxC60nB8ywBgWS8balWcNivn+YgQtRkdecJFVwx&#10;wKK6vyt1Yf2FtnjexVowhEKhFTQx9oWUwTTodJj5Homzkx+cjrwOtbSDvjDcdTJNklw63RJ/aHSP&#10;qwbN9250Cl628X38oH32OaXXr02/MtlpY5R6fJiWbyAiTvH/GH71WR0qdjr6kWwQnQIuEv8mZ2n+&#10;yjWODM4zkFUpb+WrHwAAAP//AwBQSwECLQAUAAYACAAAACEAtoM4kv4AAADhAQAAEwAAAAAAAAAA&#10;AAAAAAAAAAAAW0NvbnRlbnRfVHlwZXNdLnhtbFBLAQItABQABgAIAAAAIQA4/SH/1gAAAJQBAAAL&#10;AAAAAAAAAAAAAAAAAC8BAABfcmVscy8ucmVsc1BLAQItABQABgAIAAAAIQCf/SCoCgIAABYEAAAO&#10;AAAAAAAAAAAAAAAAAC4CAABkcnMvZTJvRG9jLnhtbFBLAQItABQABgAIAAAAIQBIioii2wAAAAQB&#10;AAAPAAAAAAAAAAAAAAAAAGQEAABkcnMvZG93bnJldi54bWxQSwUGAAAAAAQABADzAAAAbAUAAAAA&#10;" filled="f" stroked="f">
              <v:textbox style="mso-fit-shape-to-text:t" inset="0,0,0,15pt">
                <w:txbxContent>
                  <w:p w14:paraId="24702AC9" w14:textId="7E263755" w:rsidR="00F86DEC" w:rsidRPr="00F86DEC" w:rsidRDefault="00F86DEC" w:rsidP="00F86DE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86DEC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Mondelez International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F6298" w14:textId="2241F871" w:rsidR="00F86DEC" w:rsidRDefault="00F86DE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7E4D4AD" wp14:editId="4B5D702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713230" cy="357505"/>
              <wp:effectExtent l="0" t="0" r="1270" b="0"/>
              <wp:wrapNone/>
              <wp:docPr id="848562949" name="Text Box 3" descr="Mondelez International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32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CAF01" w14:textId="70495322" w:rsidR="00F86DEC" w:rsidRPr="00F86DEC" w:rsidRDefault="00F86DEC" w:rsidP="00F86DE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E4D4A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Mondelez International Internal" style="position:absolute;margin-left:0;margin-top:0;width:134.9pt;height:28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iZDAIAAB0EAAAOAAAAZHJzL2Uyb0RvYy54bWysU8Fu2zAMvQ/YPwi6L3YSZF2NOEXWIsOA&#10;oC2QDj3LshQbkERBUmJnXz9KjpOu22nYRaZJ6pF8fFre9VqRo3C+BVPS6SSnRBgOdWv2Jf3xsvn0&#10;hRIfmKmZAiNKehKe3q0+flh2thAzaEDVwhEEMb7obEmbEGyRZZ43QjM/ASsMBiU4zQL+un1WO9Yh&#10;ulbZLM8/Zx242jrgwnv0PgxBukr4UgoenqT0IhBVUuwtpNOls4pntlqyYu+YbVp+boP9QxeatQaL&#10;XqAeWGDk4No/oHTLHXiQYcJBZyBly0WaAaeZ5u+m2TXMijQLkuPthSb//2D543Fnnx0J/VfocYGR&#10;kM76wqMzztNLp+MXOyUYRwpPF9pEHwiPl26m89kcQxxj88XNIl9EmOx62zofvgnQJBoldbiWxBY7&#10;bn0YUseUWMzAplUqrUaZ3xyIGT3ZtcVohb7qSVu/ab+C+oRTORgW7i3ftFh6y3x4Zg43jN2iasMT&#10;HlJBV1I4W5Q04H7+zR/zkXiMUtKhYkpqUNKUqO8GFxLFNRpuNKpkTG/zRY5xc9D3gDqc4pOwPJno&#10;dUGNpnSgX1HP61gIQ8xwLFfSajTvwyBdfA9crNcpCXVkWdianeUROtIVuXzpX5mzZ8IDruoRRjmx&#10;4h3vQ2686e36EJD9tJRI7UDkmXHUYFrr+b1Ekb/9T1nXV736BQAA//8DAFBLAwQUAAYACAAAACEA&#10;SIqIotsAAAAEAQAADwAAAGRycy9kb3ducmV2LnhtbEyPTWvDMAyG74P9B6PBbquzhIUui1NKoaeO&#10;QT8uu7m2mmSL5RA7bfrvp+2yXgTiFY+et1xMrhNnHELrScHzLAGBZLxtqVZw2K+f5iBC1GR15wkV&#10;XDHAorq/K3Vh/YW2eN7FWjCEQqEVNDH2hZTBNOh0mPkeibOTH5yOvA61tIO+MNx1Mk2SXDrdEn9o&#10;dI+rBs33bnQKXrbxffygffY5pdevTb8y2WljlHp8mJZvICJO8f8YfvVZHSp2OvqRbBCdAi4S/yZn&#10;af7KNY4MzjOQVSlv5asfAAAA//8DAFBLAQItABQABgAIAAAAIQC2gziS/gAAAOEBAAATAAAAAAAA&#10;AAAAAAAAAAAAAABbQ29udGVudF9UeXBlc10ueG1sUEsBAi0AFAAGAAgAAAAhADj9If/WAAAAlAEA&#10;AAsAAAAAAAAAAAAAAAAALwEAAF9yZWxzLy5yZWxzUEsBAi0AFAAGAAgAAAAhAFOIyJkMAgAAHQQA&#10;AA4AAAAAAAAAAAAAAAAALgIAAGRycy9lMm9Eb2MueG1sUEsBAi0AFAAGAAgAAAAhAEiKiKLbAAAA&#10;BAEAAA8AAAAAAAAAAAAAAAAAZgQAAGRycy9kb3ducmV2LnhtbFBLBQYAAAAABAAEAPMAAABuBQAA&#10;AAA=&#10;" filled="f" stroked="f">
              <v:textbox style="mso-fit-shape-to-text:t" inset="0,0,0,15pt">
                <w:txbxContent>
                  <w:p w14:paraId="4FACAF01" w14:textId="70495322" w:rsidR="00F86DEC" w:rsidRPr="00F86DEC" w:rsidRDefault="00F86DEC" w:rsidP="00F86DE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4E039" w14:textId="5A496C1B" w:rsidR="00F86DEC" w:rsidRDefault="00F86DE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DC53CD9" wp14:editId="226EB6A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713230" cy="357505"/>
              <wp:effectExtent l="0" t="0" r="1270" b="0"/>
              <wp:wrapNone/>
              <wp:docPr id="1694060459" name="Text Box 1" descr="Mondelez International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32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584D73" w14:textId="6C9FF42A" w:rsidR="00F86DEC" w:rsidRPr="00F86DEC" w:rsidRDefault="00F86DEC" w:rsidP="00F86DE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86DE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Mondelez International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C53C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Mondelez International Internal" style="position:absolute;margin-left:0;margin-top:0;width:134.9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/fDgIAAB0EAAAOAAAAZHJzL2Uyb0RvYy54bWysU8Fu2zAMvQ/YPwi6L3YSZN2MOEXWIsOA&#10;oi2QDj0rshQbkEWBUmJnXz9KjpOt22nYRaZJ6pF8fFre9q1hR4W+AVvy6STnTFkJVWP3Jf/+svnw&#10;iTMfhK2EAatKflKe367ev1t2rlAzqMFUChmBWF90ruR1CK7IMi9r1Qo/AacsBTVgKwL94j6rUHSE&#10;3ppslucfsw6wcghSeU/e+yHIVwlfayXDk9ZeBWZKTr2FdGI6d/HMVktR7FG4upHnNsQ/dNGKxlLR&#10;C9S9CIIdsPkDqm0kggcdJhLaDLRupEoz0DTT/M0021o4lWYhcry70OT/H6x8PG7dM7LQf4GeFhgJ&#10;6ZwvPDnjPL3GNn6pU0ZxovB0oU31gcl46WY6n80pJCk2X9ws8kWEya63HfrwVUHLolFypLUktsTx&#10;wYchdUyJxSxsGmPSaoz9zUGY0ZNdW4xW6Hc9a6qSz8b2d1CdaCqEYeHeyU1DpR+ED88CacPULak2&#10;PNGhDXQlh7PFWQ3442/+mE/EU5SzjhRTckuS5sx8s7SQKK7RwNHYJWP6OV/kFLeH9g5Ih1N6Ek4m&#10;k7wYzGhqhPaV9LyOhSgkrKRyJd+N5l0YpEvvQar1OiWRjpwID3brZISOdEUuX/pXge5MeKBVPcIo&#10;J1G84X3IjTe9Wx8CsZ+WEqkdiDwzThpMaz2/lyjyX/9T1vVVr34CAAD//wMAUEsDBBQABgAIAAAA&#10;IQBIioii2wAAAAQBAAAPAAAAZHJzL2Rvd25yZXYueG1sTI9Na8MwDIbvg/0Ho8Fuq7OEhS6LU0qh&#10;p45BPy67ubaaZIvlEDtt+u+n7bJeBOIVj563XEyuE2ccQutJwfMsAYFkvG2pVnDYr5/mIELUZHXn&#10;CRVcMcCiur8rdWH9hbZ43sVaMIRCoRU0MfaFlME06HSY+R6Js5MfnI68DrW0g74w3HUyTZJcOt0S&#10;f2h0j6sGzfdudApetvF9/KB99jml169NvzLZaWOUenyYlm8gIk7x/xh+9VkdKnY6+pFsEJ0CLhL/&#10;Jmdp/so1jgzOM5BVKW/lqx8AAAD//wMAUEsBAi0AFAAGAAgAAAAhALaDOJL+AAAA4QEAABMAAAAA&#10;AAAAAAAAAAAAAAAAAFtDb250ZW50X1R5cGVzXS54bWxQSwECLQAUAAYACAAAACEAOP0h/9YAAACU&#10;AQAACwAAAAAAAAAAAAAAAAAvAQAAX3JlbHMvLnJlbHNQSwECLQAUAAYACAAAACEA5Ekf3w4CAAAd&#10;BAAADgAAAAAAAAAAAAAAAAAuAgAAZHJzL2Uyb0RvYy54bWxQSwECLQAUAAYACAAAACEASIqIotsA&#10;AAAEAQAADwAAAAAAAAAAAAAAAABoBAAAZHJzL2Rvd25yZXYueG1sUEsFBgAAAAAEAAQA8wAAAHAF&#10;AAAAAA==&#10;" filled="f" stroked="f">
              <v:textbox style="mso-fit-shape-to-text:t" inset="0,0,0,15pt">
                <w:txbxContent>
                  <w:p w14:paraId="0E584D73" w14:textId="6C9FF42A" w:rsidR="00F86DEC" w:rsidRPr="00F86DEC" w:rsidRDefault="00F86DEC" w:rsidP="00F86DE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86DEC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Mondelez International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027E4" w14:textId="77777777" w:rsidR="00173302" w:rsidRDefault="00173302" w:rsidP="00F86DEC">
      <w:pPr>
        <w:spacing w:after="0" w:line="240" w:lineRule="auto"/>
      </w:pPr>
      <w:r>
        <w:separator/>
      </w:r>
    </w:p>
  </w:footnote>
  <w:footnote w:type="continuationSeparator" w:id="0">
    <w:p w14:paraId="4B8ECD54" w14:textId="77777777" w:rsidR="00173302" w:rsidRDefault="00173302" w:rsidP="00F86D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334CF"/>
    <w:multiLevelType w:val="multilevel"/>
    <w:tmpl w:val="6EC0201E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4E03EBF"/>
    <w:multiLevelType w:val="multilevel"/>
    <w:tmpl w:val="A824E44A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5B051C0"/>
    <w:multiLevelType w:val="multilevel"/>
    <w:tmpl w:val="DF8CAFF2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" w15:restartNumberingAfterBreak="0">
    <w:nsid w:val="05C16B60"/>
    <w:multiLevelType w:val="multilevel"/>
    <w:tmpl w:val="2DDCD832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4" w15:restartNumberingAfterBreak="0">
    <w:nsid w:val="0AFC225B"/>
    <w:multiLevelType w:val="multilevel"/>
    <w:tmpl w:val="6030A610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0F6670DB"/>
    <w:multiLevelType w:val="multilevel"/>
    <w:tmpl w:val="9CB200FC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24" w:hanging="22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84" w:hanging="22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44" w:hanging="226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13D93049"/>
    <w:multiLevelType w:val="multilevel"/>
    <w:tmpl w:val="2CD8BD18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170E3159"/>
    <w:multiLevelType w:val="multilevel"/>
    <w:tmpl w:val="B7281DF6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03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723" w:hanging="28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2443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3163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3883" w:hanging="28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4603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5323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6043" w:hanging="283"/>
      </w:pPr>
      <w:rPr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1A6B3C64"/>
    <w:multiLevelType w:val="multilevel"/>
    <w:tmpl w:val="147C533A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9" w15:restartNumberingAfterBreak="0">
    <w:nsid w:val="1D5C1236"/>
    <w:multiLevelType w:val="multilevel"/>
    <w:tmpl w:val="97D07B48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0" w15:restartNumberingAfterBreak="0">
    <w:nsid w:val="1F42532E"/>
    <w:multiLevelType w:val="multilevel"/>
    <w:tmpl w:val="9F564038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24" w:hanging="22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84" w:hanging="22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44" w:hanging="226"/>
      </w:pPr>
      <w:rPr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268D1B2C"/>
    <w:multiLevelType w:val="multilevel"/>
    <w:tmpl w:val="5A6C652A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277C0943"/>
    <w:multiLevelType w:val="multilevel"/>
    <w:tmpl w:val="1624E26E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29044B27"/>
    <w:multiLevelType w:val="multilevel"/>
    <w:tmpl w:val="D1FA0CDC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24" w:hanging="22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84" w:hanging="22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44" w:hanging="226"/>
      </w:pPr>
      <w:rPr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2F2D0FB9"/>
    <w:multiLevelType w:val="multilevel"/>
    <w:tmpl w:val="A0601B96"/>
    <w:lvl w:ilvl="0">
      <w:start w:val="3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24" w:hanging="22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84" w:hanging="22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44" w:hanging="226"/>
      </w:pPr>
      <w:rPr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34AD0FF6"/>
    <w:multiLevelType w:val="multilevel"/>
    <w:tmpl w:val="FC1C5E90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6" w15:restartNumberingAfterBreak="0">
    <w:nsid w:val="35B40773"/>
    <w:multiLevelType w:val="multilevel"/>
    <w:tmpl w:val="C9BCB6B8"/>
    <w:lvl w:ilvl="0">
      <w:start w:val="2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7" w15:restartNumberingAfterBreak="0">
    <w:nsid w:val="36C3043A"/>
    <w:multiLevelType w:val="multilevel"/>
    <w:tmpl w:val="A9D614CE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287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007" w:hanging="225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727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447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167" w:hanging="225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887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607" w:hanging="282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327" w:hanging="225"/>
      </w:pPr>
      <w:rPr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38537D11"/>
    <w:multiLevelType w:val="multilevel"/>
    <w:tmpl w:val="56C4F13C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9" w15:restartNumberingAfterBreak="0">
    <w:nsid w:val="40222BD3"/>
    <w:multiLevelType w:val="multilevel"/>
    <w:tmpl w:val="D40EA446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09838A1"/>
    <w:multiLevelType w:val="multilevel"/>
    <w:tmpl w:val="903842B4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03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723" w:hanging="28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2443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3163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3883" w:hanging="28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4603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5323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6043" w:hanging="283"/>
      </w:pPr>
      <w:rPr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ED7009"/>
    <w:multiLevelType w:val="multilevel"/>
    <w:tmpl w:val="8CC00586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DBD0098"/>
    <w:multiLevelType w:val="multilevel"/>
    <w:tmpl w:val="CFC0A50A"/>
    <w:lvl w:ilvl="0">
      <w:start w:val="3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3" w15:restartNumberingAfterBreak="0">
    <w:nsid w:val="52DB61FC"/>
    <w:multiLevelType w:val="multilevel"/>
    <w:tmpl w:val="A9860CEA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4" w15:restartNumberingAfterBreak="0">
    <w:nsid w:val="569858DE"/>
    <w:multiLevelType w:val="multilevel"/>
    <w:tmpl w:val="1C22C4EA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24" w:hanging="22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84" w:hanging="22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44" w:hanging="226"/>
      </w:pPr>
      <w:rPr>
        <w:smallCaps w:val="0"/>
        <w:strike w:val="0"/>
        <w:shd w:val="clear" w:color="auto" w:fill="auto"/>
        <w:vertAlign w:val="baseline"/>
      </w:rPr>
    </w:lvl>
  </w:abstractNum>
  <w:abstractNum w:abstractNumId="25" w15:restartNumberingAfterBreak="0">
    <w:nsid w:val="5B545CA4"/>
    <w:multiLevelType w:val="multilevel"/>
    <w:tmpl w:val="A2867F08"/>
    <w:lvl w:ilvl="0">
      <w:start w:val="1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</w:abstractNum>
  <w:abstractNum w:abstractNumId="26" w15:restartNumberingAfterBreak="0">
    <w:nsid w:val="5D2D5240"/>
    <w:multiLevelType w:val="multilevel"/>
    <w:tmpl w:val="531CACBE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</w:abstractNum>
  <w:abstractNum w:abstractNumId="27" w15:restartNumberingAfterBreak="0">
    <w:nsid w:val="608C28E7"/>
    <w:multiLevelType w:val="multilevel"/>
    <w:tmpl w:val="ADF064A8"/>
    <w:lvl w:ilvl="0">
      <w:start w:val="4"/>
      <w:numFmt w:val="decimal"/>
      <w:lvlText w:val="%1."/>
      <w:lvlJc w:val="left"/>
      <w:pPr>
        <w:ind w:left="284" w:hanging="28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shd w:val="clear" w:color="auto" w:fill="auto"/>
        <w:vertAlign w:val="baseline"/>
      </w:rPr>
    </w:lvl>
  </w:abstractNum>
  <w:abstractNum w:abstractNumId="28" w15:restartNumberingAfterBreak="0">
    <w:nsid w:val="6BFE4E99"/>
    <w:multiLevelType w:val="multilevel"/>
    <w:tmpl w:val="09905858"/>
    <w:lvl w:ilvl="0">
      <w:start w:val="1"/>
      <w:numFmt w:val="decimal"/>
      <w:lvlText w:val="%1)"/>
      <w:lvlJc w:val="left"/>
      <w:pPr>
        <w:ind w:left="567" w:hanging="28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287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007" w:hanging="225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727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447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167" w:hanging="225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887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607" w:hanging="282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327" w:hanging="225"/>
      </w:pPr>
      <w:rPr>
        <w:smallCaps w:val="0"/>
        <w:strike w:val="0"/>
        <w:shd w:val="clear" w:color="auto" w:fill="auto"/>
        <w:vertAlign w:val="baseline"/>
      </w:rPr>
    </w:lvl>
  </w:abstractNum>
  <w:abstractNum w:abstractNumId="29" w15:restartNumberingAfterBreak="0">
    <w:nsid w:val="6DB911BD"/>
    <w:multiLevelType w:val="multilevel"/>
    <w:tmpl w:val="6E868490"/>
    <w:lvl w:ilvl="0">
      <w:start w:val="4"/>
      <w:numFmt w:val="decimal"/>
      <w:lvlText w:val="%1."/>
      <w:lvlJc w:val="left"/>
      <w:pPr>
        <w:ind w:left="2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16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88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324" w:hanging="28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044" w:hanging="28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0" w15:restartNumberingAfterBreak="0">
    <w:nsid w:val="73722ECE"/>
    <w:multiLevelType w:val="multilevel"/>
    <w:tmpl w:val="9412EBD2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8918081">
    <w:abstractNumId w:val="7"/>
  </w:num>
  <w:num w:numId="2" w16cid:durableId="1636714664">
    <w:abstractNumId w:val="13"/>
  </w:num>
  <w:num w:numId="3" w16cid:durableId="1262374000">
    <w:abstractNumId w:val="11"/>
  </w:num>
  <w:num w:numId="4" w16cid:durableId="2028826543">
    <w:abstractNumId w:val="14"/>
  </w:num>
  <w:num w:numId="5" w16cid:durableId="350228918">
    <w:abstractNumId w:val="3"/>
  </w:num>
  <w:num w:numId="6" w16cid:durableId="1430080980">
    <w:abstractNumId w:val="21"/>
  </w:num>
  <w:num w:numId="7" w16cid:durableId="1415663077">
    <w:abstractNumId w:val="22"/>
  </w:num>
  <w:num w:numId="8" w16cid:durableId="561453711">
    <w:abstractNumId w:val="23"/>
  </w:num>
  <w:num w:numId="9" w16cid:durableId="1697080182">
    <w:abstractNumId w:val="9"/>
  </w:num>
  <w:num w:numId="10" w16cid:durableId="2049210708">
    <w:abstractNumId w:val="24"/>
  </w:num>
  <w:num w:numId="11" w16cid:durableId="1533421607">
    <w:abstractNumId w:val="0"/>
  </w:num>
  <w:num w:numId="12" w16cid:durableId="66001958">
    <w:abstractNumId w:val="26"/>
  </w:num>
  <w:num w:numId="13" w16cid:durableId="636641766">
    <w:abstractNumId w:val="20"/>
  </w:num>
  <w:num w:numId="14" w16cid:durableId="1276255262">
    <w:abstractNumId w:val="27"/>
  </w:num>
  <w:num w:numId="15" w16cid:durableId="627123318">
    <w:abstractNumId w:val="15"/>
  </w:num>
  <w:num w:numId="16" w16cid:durableId="1138956778">
    <w:abstractNumId w:val="19"/>
  </w:num>
  <w:num w:numId="17" w16cid:durableId="1756433771">
    <w:abstractNumId w:val="16"/>
  </w:num>
  <w:num w:numId="18" w16cid:durableId="2139566164">
    <w:abstractNumId w:val="28"/>
  </w:num>
  <w:num w:numId="19" w16cid:durableId="1415515301">
    <w:abstractNumId w:val="29"/>
  </w:num>
  <w:num w:numId="20" w16cid:durableId="1601141192">
    <w:abstractNumId w:val="8"/>
  </w:num>
  <w:num w:numId="21" w16cid:durableId="1170171566">
    <w:abstractNumId w:val="5"/>
  </w:num>
  <w:num w:numId="22" w16cid:durableId="430517938">
    <w:abstractNumId w:val="17"/>
  </w:num>
  <w:num w:numId="23" w16cid:durableId="2140605626">
    <w:abstractNumId w:val="4"/>
  </w:num>
  <w:num w:numId="24" w16cid:durableId="1461222005">
    <w:abstractNumId w:val="6"/>
  </w:num>
  <w:num w:numId="25" w16cid:durableId="100271458">
    <w:abstractNumId w:val="1"/>
  </w:num>
  <w:num w:numId="26" w16cid:durableId="1410498386">
    <w:abstractNumId w:val="25"/>
  </w:num>
  <w:num w:numId="27" w16cid:durableId="439304354">
    <w:abstractNumId w:val="2"/>
  </w:num>
  <w:num w:numId="28" w16cid:durableId="1361587608">
    <w:abstractNumId w:val="10"/>
  </w:num>
  <w:num w:numId="29" w16cid:durableId="228542460">
    <w:abstractNumId w:val="12"/>
  </w:num>
  <w:num w:numId="30" w16cid:durableId="1160609688">
    <w:abstractNumId w:val="30"/>
  </w:num>
  <w:num w:numId="31" w16cid:durableId="11767659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DD4"/>
    <w:rsid w:val="00076E2E"/>
    <w:rsid w:val="00173302"/>
    <w:rsid w:val="001F2F87"/>
    <w:rsid w:val="00301B72"/>
    <w:rsid w:val="00470031"/>
    <w:rsid w:val="005469CE"/>
    <w:rsid w:val="00751A20"/>
    <w:rsid w:val="008057AA"/>
    <w:rsid w:val="008C2267"/>
    <w:rsid w:val="009B1DD4"/>
    <w:rsid w:val="009D057F"/>
    <w:rsid w:val="00C15259"/>
    <w:rsid w:val="00CB14D5"/>
    <w:rsid w:val="00D310AA"/>
    <w:rsid w:val="00EF7875"/>
    <w:rsid w:val="00F333B6"/>
    <w:rsid w:val="00F8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7E593"/>
  <w15:docId w15:val="{0AA64435-909F-4EE2-870D-0D03BF66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26672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6721"/>
    <w:rPr>
      <w:color w:val="605E5C"/>
      <w:shd w:val="clear" w:color="auto" w:fill="E1DFDD"/>
    </w:rPr>
  </w:style>
  <w:style w:type="numbering" w:customStyle="1" w:styleId="Zaimportowanystyl2">
    <w:name w:val="Zaimportowany styl 2"/>
    <w:rsid w:val="008F6E57"/>
  </w:style>
  <w:style w:type="numbering" w:customStyle="1" w:styleId="Zaimportowanystyl3">
    <w:name w:val="Zaimportowany styl 3"/>
    <w:rsid w:val="008F6E57"/>
  </w:style>
  <w:style w:type="numbering" w:customStyle="1" w:styleId="Zaimportowanystyl4">
    <w:name w:val="Zaimportowany styl 4"/>
    <w:rsid w:val="008F6E57"/>
  </w:style>
  <w:style w:type="numbering" w:customStyle="1" w:styleId="Zaimportowanystyl5">
    <w:name w:val="Zaimportowany styl 5"/>
    <w:rsid w:val="008F6E57"/>
  </w:style>
  <w:style w:type="numbering" w:customStyle="1" w:styleId="Zaimportowanystyl7">
    <w:name w:val="Zaimportowany styl 7"/>
    <w:rsid w:val="008F6E57"/>
  </w:style>
  <w:style w:type="numbering" w:customStyle="1" w:styleId="Zaimportowanystyl8">
    <w:name w:val="Zaimportowany styl 8"/>
    <w:rsid w:val="008F6E57"/>
  </w:style>
  <w:style w:type="numbering" w:customStyle="1" w:styleId="Zaimportowanystyl9">
    <w:name w:val="Zaimportowany styl 9"/>
    <w:rsid w:val="008F6E57"/>
  </w:style>
  <w:style w:type="paragraph" w:customStyle="1" w:styleId="Tre">
    <w:name w:val="Treść"/>
    <w:rsid w:val="008F6E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Punktory">
    <w:name w:val="Punktory"/>
    <w:rsid w:val="008F6E57"/>
  </w:style>
  <w:style w:type="numbering" w:customStyle="1" w:styleId="Kreski">
    <w:name w:val="Kreski"/>
    <w:rsid w:val="008F6E57"/>
  </w:style>
  <w:style w:type="numbering" w:customStyle="1" w:styleId="Zaimportowanystyl10">
    <w:name w:val="Zaimportowany styl 10"/>
    <w:rsid w:val="008F6E57"/>
  </w:style>
  <w:style w:type="paragraph" w:customStyle="1" w:styleId="Default">
    <w:name w:val="Default"/>
    <w:rsid w:val="008F6E57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numbering" w:customStyle="1" w:styleId="Zaimportowanystyl11">
    <w:name w:val="Zaimportowany styl 11"/>
    <w:rsid w:val="008F6E57"/>
  </w:style>
  <w:style w:type="numbering" w:customStyle="1" w:styleId="Zaimportowanystyl12">
    <w:name w:val="Zaimportowany styl 12"/>
    <w:rsid w:val="008F6E57"/>
  </w:style>
  <w:style w:type="numbering" w:customStyle="1" w:styleId="Zaimportowanystyl13">
    <w:name w:val="Zaimportowany styl 13"/>
    <w:rsid w:val="008F6E57"/>
  </w:style>
  <w:style w:type="numbering" w:customStyle="1" w:styleId="Zaimportowanystyl14">
    <w:name w:val="Zaimportowany styl 14"/>
    <w:rsid w:val="008F6E57"/>
  </w:style>
  <w:style w:type="numbering" w:customStyle="1" w:styleId="Zaimportowanystyl15">
    <w:name w:val="Zaimportowany styl 15"/>
    <w:rsid w:val="008F6E57"/>
  </w:style>
  <w:style w:type="numbering" w:customStyle="1" w:styleId="Zaimportowanystyl16">
    <w:name w:val="Zaimportowany styl 16"/>
    <w:rsid w:val="008F6E57"/>
  </w:style>
  <w:style w:type="numbering" w:customStyle="1" w:styleId="Zaimportowanystyl17">
    <w:name w:val="Zaimportowany styl 17"/>
    <w:rsid w:val="008F6E57"/>
  </w:style>
  <w:style w:type="numbering" w:customStyle="1" w:styleId="Zaimportowanystyl18">
    <w:name w:val="Zaimportowany styl 18"/>
    <w:rsid w:val="008F6E57"/>
  </w:style>
  <w:style w:type="numbering" w:customStyle="1" w:styleId="Zaimportowanystyl19">
    <w:name w:val="Zaimportowany styl 19"/>
    <w:rsid w:val="008F6E57"/>
  </w:style>
  <w:style w:type="numbering" w:customStyle="1" w:styleId="Zaimportowanystyl20">
    <w:name w:val="Zaimportowany styl 20"/>
    <w:rsid w:val="008F6E57"/>
  </w:style>
  <w:style w:type="numbering" w:customStyle="1" w:styleId="Zaimportowanystyl21">
    <w:name w:val="Zaimportowany styl 21"/>
    <w:rsid w:val="008F6E57"/>
  </w:style>
  <w:style w:type="numbering" w:customStyle="1" w:styleId="Zaimportowanystyl22">
    <w:name w:val="Zaimportowany styl 22"/>
    <w:rsid w:val="008F6E57"/>
  </w:style>
  <w:style w:type="numbering" w:customStyle="1" w:styleId="Zaimportowanystyl23">
    <w:name w:val="Zaimportowany styl 23"/>
    <w:rsid w:val="008F6E57"/>
  </w:style>
  <w:style w:type="numbering" w:customStyle="1" w:styleId="Zaimportowanystyl24">
    <w:name w:val="Zaimportowany styl 24"/>
    <w:rsid w:val="008F6E57"/>
  </w:style>
  <w:style w:type="numbering" w:customStyle="1" w:styleId="Zaimportowanystyl25">
    <w:name w:val="Zaimportowany styl 25"/>
    <w:rsid w:val="008F6E57"/>
  </w:style>
  <w:style w:type="paragraph" w:styleId="Akapitzlist">
    <w:name w:val="List Paragraph"/>
    <w:uiPriority w:val="34"/>
    <w:qFormat/>
    <w:rsid w:val="008F6E57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bdr w:val="nil"/>
    </w:rPr>
  </w:style>
  <w:style w:type="paragraph" w:styleId="Nagwek">
    <w:name w:val="header"/>
    <w:link w:val="NagwekZnak"/>
    <w:uiPriority w:val="99"/>
    <w:unhideWhenUsed/>
    <w:rsid w:val="006D3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6E"/>
  </w:style>
  <w:style w:type="paragraph" w:styleId="Stopka">
    <w:name w:val="footer"/>
    <w:link w:val="StopkaZnak"/>
    <w:uiPriority w:val="99"/>
    <w:unhideWhenUsed/>
    <w:rsid w:val="006D3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6E"/>
  </w:style>
  <w:style w:type="paragraph" w:styleId="Lista">
    <w:name w:val="List"/>
    <w:basedOn w:val="Normalny"/>
    <w:uiPriority w:val="99"/>
    <w:unhideWhenUsed/>
    <w:rsid w:val="00F038C7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F038C7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F038C7"/>
    <w:pPr>
      <w:ind w:left="849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F038C7"/>
    <w:pPr>
      <w:numPr>
        <w:numId w:val="30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F038C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38C7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038C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038C7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F038C7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F038C7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a.sp400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SSlNsZbO40BpznHLMOvXKzEcFQ==">CgMxLjA4AHIhMVB5SnczOFlyRXNkLTkxSTM3ZFVtMFBSUUxrSWlyVTFo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9324442-4656-4fca-b26e-099b64ea741e}" enabled="1" method="Standard" siteId="{18a01ad8-9727-498a-a47d-17374c6fd9f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2560</Words>
  <Characters>15366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Anna Malarczyk</cp:lastModifiedBy>
  <cp:revision>3</cp:revision>
  <dcterms:created xsi:type="dcterms:W3CDTF">2025-11-07T12:17:00Z</dcterms:created>
  <dcterms:modified xsi:type="dcterms:W3CDTF">2025-11-07T12:19:00Z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64f94fab,4a6cd0b4,32940b05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Mondelez International Internal</vt:lpwstr>
  </property>
</Properties>
</file>